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C7D" w:rsidRPr="00BC3D02" w:rsidRDefault="004E1AFB"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#114</w:t>
      </w:r>
      <w:r w:rsidR="00084C7D" w:rsidRPr="00A87DF4">
        <w:rPr>
          <w:rFonts w:ascii="Arial" w:hAnsi="Arial" w:cs="Arial"/>
          <w:b/>
          <w:color w:val="000000"/>
          <w:kern w:val="2"/>
          <w:sz w:val="28"/>
          <w:szCs w:val="28"/>
          <w:lang w:val="en-US"/>
        </w:rPr>
        <w:tab/>
      </w:r>
      <w:r w:rsidR="00BC3D02" w:rsidRPr="00BC3D02">
        <w:rPr>
          <w:rFonts w:ascii="Arial" w:hAnsi="Arial" w:cs="Arial"/>
          <w:b/>
          <w:color w:val="000000"/>
          <w:kern w:val="2"/>
          <w:sz w:val="24"/>
          <w:szCs w:val="24"/>
          <w:lang w:val="en-US"/>
        </w:rPr>
        <w:t>R2-2105461</w:t>
      </w:r>
    </w:p>
    <w:p w:rsidR="00084C7D" w:rsidRPr="00BC3D02" w:rsidRDefault="00084C7D" w:rsidP="00084C7D">
      <w:pPr>
        <w:tabs>
          <w:tab w:val="left" w:pos="1979"/>
        </w:tabs>
        <w:spacing w:after="180" w:line="240" w:lineRule="auto"/>
        <w:jc w:val="left"/>
        <w:rPr>
          <w:rFonts w:asciiTheme="minorEastAsia" w:eastAsiaTheme="minorEastAsia" w:hAnsiTheme="minorEastAsia" w:cs="Arial"/>
          <w:b/>
          <w:bCs/>
          <w:sz w:val="28"/>
          <w:szCs w:val="28"/>
        </w:rPr>
      </w:pPr>
      <w:proofErr w:type="gramStart"/>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proofErr w:type="gramEnd"/>
      <w:r w:rsidR="008F0C5A">
        <w:rPr>
          <w:rFonts w:ascii="Arial" w:eastAsia="MS Mincho" w:hAnsi="Arial" w:cs="Arial"/>
          <w:b/>
          <w:bCs/>
          <w:sz w:val="28"/>
          <w:szCs w:val="28"/>
          <w:lang w:eastAsia="ja-JP"/>
        </w:rPr>
        <w:t xml:space="preserve">, </w:t>
      </w:r>
      <w:r w:rsidR="004E1AFB">
        <w:rPr>
          <w:rFonts w:ascii="Arial" w:eastAsia="MS Mincho" w:hAnsi="Arial" w:cs="Arial"/>
          <w:b/>
          <w:bCs/>
          <w:sz w:val="28"/>
          <w:szCs w:val="28"/>
          <w:lang w:eastAsia="ja-JP"/>
        </w:rPr>
        <w:t>May</w:t>
      </w:r>
      <w:r w:rsidR="00255157">
        <w:rPr>
          <w:rFonts w:ascii="等线" w:eastAsia="等线" w:hAnsi="等线" w:cs="Arial"/>
          <w:b/>
          <w:bCs/>
          <w:sz w:val="28"/>
          <w:szCs w:val="28"/>
        </w:rPr>
        <w:t xml:space="preserve"> </w:t>
      </w:r>
      <w:r w:rsidR="00BC3D02">
        <w:rPr>
          <w:rFonts w:ascii="Arial" w:eastAsia="MS Mincho" w:hAnsi="Arial" w:cs="Arial"/>
          <w:b/>
          <w:bCs/>
          <w:sz w:val="28"/>
          <w:szCs w:val="28"/>
          <w:lang w:eastAsia="ja-JP"/>
        </w:rPr>
        <w:t>19</w:t>
      </w:r>
      <w:r w:rsidR="00BC3D02" w:rsidRPr="00BC3D02">
        <w:rPr>
          <w:rFonts w:asciiTheme="minorEastAsia" w:eastAsiaTheme="minorEastAsia" w:hAnsiTheme="minorEastAsia" w:cs="Arial"/>
          <w:b/>
          <w:bCs/>
          <w:sz w:val="28"/>
          <w:szCs w:val="28"/>
          <w:vertAlign w:val="superscript"/>
        </w:rPr>
        <w:t>th</w:t>
      </w:r>
      <w:r w:rsidR="00BC3D02">
        <w:rPr>
          <w:rFonts w:ascii="Arial" w:eastAsia="MS Mincho" w:hAnsi="Arial" w:cs="Arial"/>
          <w:b/>
          <w:bCs/>
          <w:sz w:val="28"/>
          <w:szCs w:val="28"/>
          <w:lang w:eastAsia="ja-JP"/>
        </w:rPr>
        <w:t>–</w:t>
      </w:r>
      <w:r>
        <w:rPr>
          <w:rFonts w:ascii="Arial" w:eastAsia="MS Mincho" w:hAnsi="Arial" w:cs="Arial"/>
          <w:b/>
          <w:bCs/>
          <w:sz w:val="28"/>
          <w:szCs w:val="28"/>
          <w:lang w:eastAsia="ja-JP"/>
        </w:rPr>
        <w:t xml:space="preserve"> </w:t>
      </w:r>
      <w:r w:rsidR="004E1AFB">
        <w:rPr>
          <w:rFonts w:ascii="Arial" w:eastAsia="MS Mincho" w:hAnsi="Arial" w:cs="Arial"/>
          <w:b/>
          <w:bCs/>
          <w:sz w:val="28"/>
          <w:szCs w:val="28"/>
          <w:lang w:eastAsia="ja-JP"/>
        </w:rPr>
        <w:t>27</w:t>
      </w:r>
      <w:r w:rsidR="00BC3D02" w:rsidRPr="00BC3D02">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2021</w:t>
      </w:r>
    </w:p>
    <w:p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BD0F86">
        <w:rPr>
          <w:rFonts w:ascii="Arial" w:hAnsi="Arial" w:cs="Arial"/>
          <w:b/>
          <w:bCs/>
          <w:sz w:val="24"/>
          <w:lang w:val="en-US"/>
        </w:rPr>
        <w:t>9.</w:t>
      </w:r>
      <w:r w:rsidR="009F316A">
        <w:rPr>
          <w:rFonts w:ascii="Arial" w:hAnsi="Arial" w:cs="Arial"/>
          <w:b/>
          <w:bCs/>
          <w:sz w:val="24"/>
          <w:lang w:val="en-US"/>
        </w:rPr>
        <w:t>2</w:t>
      </w:r>
      <w:r w:rsidR="00646A0E">
        <w:rPr>
          <w:rFonts w:ascii="Arial" w:hAnsi="Arial" w:cs="Arial"/>
          <w:b/>
          <w:bCs/>
          <w:sz w:val="24"/>
          <w:lang w:val="en-US"/>
        </w:rPr>
        <w:t>.</w:t>
      </w:r>
      <w:r w:rsidR="00360E5A">
        <w:rPr>
          <w:rFonts w:ascii="Arial" w:hAnsi="Arial" w:cs="Arial"/>
          <w:b/>
          <w:bCs/>
          <w:sz w:val="24"/>
          <w:lang w:val="en-US"/>
        </w:rPr>
        <w:t>3</w:t>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E1AFB">
        <w:rPr>
          <w:rFonts w:ascii="Arial" w:hAnsi="Arial" w:cs="Arial" w:hint="eastAsia"/>
          <w:b/>
          <w:bCs/>
          <w:sz w:val="24"/>
          <w:lang w:val="en-US"/>
        </w:rPr>
        <w:t>C</w:t>
      </w:r>
      <w:r w:rsidR="00FB7F0C">
        <w:rPr>
          <w:rFonts w:ascii="Arial" w:hAnsi="Arial" w:cs="Arial"/>
          <w:b/>
          <w:bCs/>
          <w:sz w:val="24"/>
          <w:lang w:val="en-US" w:eastAsia="en-US"/>
        </w:rPr>
        <w:t xml:space="preserve">onnected mode </w:t>
      </w:r>
      <w:r w:rsidR="004E1AFB">
        <w:rPr>
          <w:rFonts w:ascii="Arial" w:hAnsi="Arial" w:cs="Arial" w:hint="eastAsia"/>
          <w:b/>
          <w:bCs/>
          <w:sz w:val="24"/>
          <w:lang w:val="en-US"/>
        </w:rPr>
        <w:t>related</w:t>
      </w:r>
      <w:r w:rsidR="004E1AFB">
        <w:rPr>
          <w:rFonts w:ascii="Arial" w:hAnsi="Arial" w:cs="Arial"/>
          <w:b/>
          <w:bCs/>
          <w:sz w:val="24"/>
          <w:lang w:val="en-US" w:eastAsia="en-US"/>
        </w:rPr>
        <w:t xml:space="preserve"> </w:t>
      </w:r>
      <w:r w:rsidR="007A0489" w:rsidRPr="007A0489">
        <w:rPr>
          <w:rFonts w:ascii="Arial" w:hAnsi="Arial" w:cs="Arial"/>
          <w:b/>
          <w:bCs/>
          <w:sz w:val="24"/>
          <w:lang w:val="en-US" w:eastAsia="en-US"/>
        </w:rPr>
        <w:t xml:space="preserve">issues in </w:t>
      </w:r>
      <w:proofErr w:type="spellStart"/>
      <w:r w:rsidR="007A0489" w:rsidRPr="007A0489">
        <w:rPr>
          <w:rFonts w:ascii="Arial" w:hAnsi="Arial" w:cs="Arial"/>
          <w:b/>
          <w:bCs/>
          <w:sz w:val="24"/>
          <w:lang w:val="en-US" w:eastAsia="en-US"/>
        </w:rPr>
        <w:t>IoT</w:t>
      </w:r>
      <w:proofErr w:type="spellEnd"/>
      <w:r w:rsidR="007A0489" w:rsidRPr="007A0489">
        <w:rPr>
          <w:rFonts w:ascii="Arial" w:hAnsi="Arial" w:cs="Arial"/>
          <w:b/>
          <w:bCs/>
          <w:sz w:val="24"/>
          <w:lang w:val="en-US" w:eastAsia="en-US"/>
        </w:rPr>
        <w:t xml:space="preserve"> NTN</w:t>
      </w:r>
    </w:p>
    <w:p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rsidR="00703220" w:rsidRPr="001109BD" w:rsidRDefault="00703220" w:rsidP="00703220">
      <w:pPr>
        <w:pStyle w:val="1"/>
      </w:pPr>
      <w:bookmarkStart w:id="0" w:name="_Ref165266342"/>
      <w:r w:rsidRPr="001109BD">
        <w:t>Introduction</w:t>
      </w:r>
      <w:bookmarkEnd w:id="0"/>
    </w:p>
    <w:p w:rsidR="00AA5B44" w:rsidRPr="002871C5" w:rsidRDefault="00024054" w:rsidP="00B9594F">
      <w:r w:rsidRPr="00E91BFA">
        <w:rPr>
          <w:lang w:val="en-US"/>
        </w:rPr>
        <w:t xml:space="preserve">In </w:t>
      </w:r>
      <w:r w:rsidR="00C052E9" w:rsidRPr="00E91BFA">
        <w:rPr>
          <w:lang w:val="en-US"/>
        </w:rPr>
        <w:t>RAN#8</w:t>
      </w:r>
      <w:r w:rsidR="00BD0F86">
        <w:rPr>
          <w:lang w:val="en-US"/>
        </w:rPr>
        <w:t>6</w:t>
      </w:r>
      <w:r w:rsidRPr="00E91BFA">
        <w:rPr>
          <w:lang w:val="en-US"/>
        </w:rPr>
        <w:t xml:space="preserve"> </w:t>
      </w:r>
      <w:r w:rsidR="00646A0E" w:rsidRPr="00E91BFA">
        <w:rPr>
          <w:lang w:val="en-US"/>
        </w:rPr>
        <w:t>e-</w:t>
      </w:r>
      <w:r w:rsidRPr="00E91BFA">
        <w:rPr>
          <w:lang w:val="en-US"/>
        </w:rPr>
        <w:t>meeting</w:t>
      </w:r>
      <w:r w:rsidRPr="00DA0A21">
        <w:rPr>
          <w:lang w:val="en-US"/>
        </w:rPr>
        <w:t>,</w:t>
      </w:r>
      <w:r w:rsidR="00C052E9" w:rsidRPr="00E91BFA">
        <w:rPr>
          <w:lang w:val="en-US"/>
        </w:rPr>
        <w:t xml:space="preserve"> the </w:t>
      </w:r>
      <w:r w:rsidR="00BD0F86">
        <w:rPr>
          <w:lang w:val="en-US"/>
        </w:rPr>
        <w:t>SI</w:t>
      </w:r>
      <w:r w:rsidR="00C052E9" w:rsidRPr="00E91BFA">
        <w:rPr>
          <w:lang w:val="en-US"/>
        </w:rPr>
        <w:t xml:space="preserve"> of </w:t>
      </w:r>
      <w:r w:rsidR="00E91BFA">
        <w:rPr>
          <w:lang w:val="en-US"/>
        </w:rPr>
        <w:t>“</w:t>
      </w:r>
      <w:r w:rsidR="00BD0F86" w:rsidRPr="00BD0F86">
        <w:rPr>
          <w:lang w:val="en-US"/>
        </w:rPr>
        <w:t>New Study WID on NB-</w:t>
      </w:r>
      <w:proofErr w:type="spellStart"/>
      <w:r w:rsidR="00BD0F86" w:rsidRPr="00BD0F86">
        <w:rPr>
          <w:lang w:val="en-US"/>
        </w:rPr>
        <w:t>IoT</w:t>
      </w:r>
      <w:proofErr w:type="spellEnd"/>
      <w:r w:rsidR="00BD0F86" w:rsidRPr="00BD0F86">
        <w:rPr>
          <w:lang w:val="en-US"/>
        </w:rPr>
        <w:t>/</w:t>
      </w:r>
      <w:proofErr w:type="spellStart"/>
      <w:r w:rsidR="00BD0F86" w:rsidRPr="00BD0F86">
        <w:rPr>
          <w:lang w:val="en-US"/>
        </w:rPr>
        <w:t>eTMC</w:t>
      </w:r>
      <w:proofErr w:type="spellEnd"/>
      <w:r w:rsidR="00BD0F86" w:rsidRPr="00BD0F86">
        <w:rPr>
          <w:lang w:val="en-US"/>
        </w:rPr>
        <w:t xml:space="preserve"> support for NTN</w:t>
      </w:r>
      <w:r w:rsidR="00AF6E20" w:rsidRPr="00DA0A21">
        <w:rPr>
          <w:lang w:val="en-US"/>
        </w:rPr>
        <w:t>”</w:t>
      </w:r>
      <w:r w:rsidR="002E175A">
        <w:rPr>
          <w:lang w:val="en-US"/>
        </w:rPr>
        <w:t xml:space="preserve"> </w:t>
      </w:r>
      <w:r w:rsidR="00C052E9" w:rsidRPr="00E91BFA">
        <w:rPr>
          <w:lang w:val="en-US"/>
        </w:rPr>
        <w:t xml:space="preserve">was </w:t>
      </w:r>
      <w:r w:rsidR="002871C5">
        <w:rPr>
          <w:lang w:val="en-US"/>
        </w:rPr>
        <w:t xml:space="preserve">approved. </w:t>
      </w:r>
      <w:r w:rsidR="00AA5B44">
        <w:rPr>
          <w:rFonts w:hint="eastAsia"/>
          <w:szCs w:val="22"/>
          <w:lang w:val="en-US"/>
        </w:rPr>
        <w:t>I</w:t>
      </w:r>
      <w:r w:rsidR="00AA5B44">
        <w:rPr>
          <w:szCs w:val="22"/>
          <w:lang w:val="en-US"/>
        </w:rPr>
        <w:t xml:space="preserve">n the previous meetings, the </w:t>
      </w:r>
      <w:r w:rsidR="00AA5B44">
        <w:rPr>
          <w:rFonts w:hint="eastAsia"/>
          <w:szCs w:val="22"/>
          <w:lang w:val="en-US"/>
        </w:rPr>
        <w:t>connected</w:t>
      </w:r>
      <w:r w:rsidR="00AA5B44">
        <w:rPr>
          <w:szCs w:val="22"/>
          <w:lang w:val="en-US"/>
        </w:rPr>
        <w:t xml:space="preserve"> </w:t>
      </w:r>
      <w:r w:rsidR="00AA5B44">
        <w:rPr>
          <w:rFonts w:hint="eastAsia"/>
          <w:szCs w:val="22"/>
          <w:lang w:val="en-US"/>
        </w:rPr>
        <w:t>mode</w:t>
      </w:r>
      <w:r w:rsidR="00AA5B44" w:rsidRPr="00AA5B44">
        <w:rPr>
          <w:szCs w:val="22"/>
          <w:lang w:val="en-US"/>
        </w:rPr>
        <w:t xml:space="preserve"> related agreements</w:t>
      </w:r>
      <w:r w:rsidR="00AA5B44">
        <w:rPr>
          <w:szCs w:val="22"/>
          <w:lang w:val="en-US"/>
        </w:rPr>
        <w:t xml:space="preserve"> were made</w:t>
      </w:r>
      <w:r w:rsidR="00B47ED4">
        <w:rPr>
          <w:szCs w:val="22"/>
          <w:lang w:val="en-US"/>
        </w:rPr>
        <w:t xml:space="preserve"> [1]</w:t>
      </w:r>
      <w:r w:rsidR="000A3C0B">
        <w:rPr>
          <w:szCs w:val="22"/>
          <w:lang w:val="en-US"/>
        </w:rPr>
        <w:t xml:space="preserve"> </w:t>
      </w:r>
      <w:r w:rsidR="00B47ED4">
        <w:rPr>
          <w:szCs w:val="22"/>
          <w:lang w:val="en-US"/>
        </w:rPr>
        <w:t>[2]</w:t>
      </w:r>
      <w:r w:rsidR="000A3C0B">
        <w:rPr>
          <w:szCs w:val="22"/>
          <w:lang w:val="en-US"/>
        </w:rPr>
        <w:t xml:space="preserve"> </w:t>
      </w:r>
      <w:r w:rsidR="00B47ED4">
        <w:rPr>
          <w:szCs w:val="22"/>
          <w:lang w:val="en-US"/>
        </w:rPr>
        <w:t>[3]</w:t>
      </w:r>
      <w:r w:rsidR="00AA5B44">
        <w:rPr>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4"/>
      </w:tblGrid>
      <w:tr w:rsidR="009208D7" w:rsidTr="00216144">
        <w:trPr>
          <w:trHeight w:val="830"/>
          <w:jc w:val="center"/>
        </w:trPr>
        <w:tc>
          <w:tcPr>
            <w:tcW w:w="8424" w:type="dxa"/>
            <w:shd w:val="clear" w:color="auto" w:fill="auto"/>
          </w:tcPr>
          <w:p w:rsidR="009208D7" w:rsidRDefault="009208D7" w:rsidP="009208D7">
            <w:pPr>
              <w:pStyle w:val="af1"/>
              <w:spacing w:beforeLines="50" w:before="120" w:afterLines="50" w:after="120"/>
              <w:ind w:firstLineChars="0" w:firstLine="0"/>
              <w:rPr>
                <w:rFonts w:ascii="Times New Roman" w:eastAsia="Times New Roman" w:hAnsi="Times New Roman"/>
                <w:b/>
                <w:sz w:val="20"/>
                <w:szCs w:val="20"/>
              </w:rPr>
            </w:pPr>
            <w:r w:rsidRPr="00DE5BAB">
              <w:rPr>
                <w:rFonts w:ascii="Times New Roman" w:eastAsia="Times New Roman" w:hAnsi="Times New Roman"/>
                <w:b/>
                <w:sz w:val="20"/>
                <w:szCs w:val="20"/>
              </w:rPr>
              <w:t>RAN2#112</w:t>
            </w:r>
            <w:r w:rsidR="00E00108">
              <w:rPr>
                <w:rFonts w:ascii="Times New Roman" w:eastAsia="Times New Roman" w:hAnsi="Times New Roman"/>
                <w:b/>
                <w:sz w:val="20"/>
                <w:szCs w:val="20"/>
              </w:rPr>
              <w:t>-</w:t>
            </w:r>
            <w:r w:rsidRPr="00DE5BAB">
              <w:rPr>
                <w:rFonts w:ascii="Times New Roman" w:eastAsia="Times New Roman" w:hAnsi="Times New Roman"/>
                <w:b/>
                <w:sz w:val="20"/>
                <w:szCs w:val="20"/>
              </w:rPr>
              <w:t>e agreements</w:t>
            </w:r>
            <w:r w:rsidRPr="00DE5BAB">
              <w:rPr>
                <w:rFonts w:ascii="Times New Roman" w:hAnsi="Times New Roman"/>
                <w:b/>
                <w:sz w:val="20"/>
                <w:szCs w:val="20"/>
              </w:rPr>
              <w:t>：</w:t>
            </w:r>
          </w:p>
          <w:p w:rsidR="00C3740B" w:rsidRPr="00C3740B" w:rsidRDefault="009208D7" w:rsidP="00C3740B">
            <w:pPr>
              <w:pStyle w:val="af1"/>
              <w:numPr>
                <w:ilvl w:val="0"/>
                <w:numId w:val="34"/>
              </w:numPr>
              <w:spacing w:beforeLines="50" w:before="120" w:afterLines="50" w:after="120"/>
              <w:ind w:firstLineChars="0"/>
              <w:rPr>
                <w:rFonts w:ascii="Times New Roman" w:eastAsia="Times New Roman" w:hAnsi="Times New Roman"/>
                <w:b/>
                <w:sz w:val="20"/>
                <w:szCs w:val="20"/>
              </w:rPr>
            </w:pPr>
            <w:r w:rsidRPr="008B15F1">
              <w:rPr>
                <w:rFonts w:ascii="Times New Roman" w:hAnsi="Times New Roman"/>
                <w:sz w:val="20"/>
                <w:szCs w:val="20"/>
              </w:rPr>
              <w:t xml:space="preserve">RAN2 agrees to use Rel-16 </w:t>
            </w:r>
            <w:r w:rsidRPr="008B15F1">
              <w:rPr>
                <w:rFonts w:ascii="Times New Roman" w:hAnsi="Times New Roman" w:hint="eastAsia"/>
                <w:sz w:val="20"/>
                <w:szCs w:val="20"/>
              </w:rPr>
              <w:t>RLF-based NB-</w:t>
            </w:r>
            <w:proofErr w:type="spellStart"/>
            <w:r w:rsidRPr="008B15F1">
              <w:rPr>
                <w:rFonts w:ascii="Times New Roman" w:hAnsi="Times New Roman" w:hint="eastAsia"/>
                <w:sz w:val="20"/>
                <w:szCs w:val="20"/>
              </w:rPr>
              <w:t>IoT</w:t>
            </w:r>
            <w:proofErr w:type="spellEnd"/>
            <w:r w:rsidRPr="008B15F1">
              <w:rPr>
                <w:rFonts w:ascii="Times New Roman" w:hAnsi="Times New Roman" w:hint="eastAsia"/>
                <w:sz w:val="20"/>
                <w:szCs w:val="20"/>
              </w:rPr>
              <w:t xml:space="preserve"> mobility </w:t>
            </w:r>
            <w:r w:rsidRPr="008B15F1">
              <w:rPr>
                <w:rFonts w:ascii="Times New Roman" w:hAnsi="Times New Roman"/>
                <w:sz w:val="20"/>
                <w:szCs w:val="20"/>
              </w:rPr>
              <w:t>as a baseline</w:t>
            </w:r>
            <w:r w:rsidRPr="008B15F1">
              <w:rPr>
                <w:rFonts w:ascii="Times New Roman" w:hAnsi="Times New Roman" w:hint="eastAsia"/>
                <w:sz w:val="20"/>
                <w:szCs w:val="20"/>
              </w:rPr>
              <w:t xml:space="preserve"> for mobility</w:t>
            </w:r>
            <w:r w:rsidRPr="008B15F1">
              <w:rPr>
                <w:rFonts w:ascii="Times New Roman" w:hAnsi="Times New Roman"/>
                <w:sz w:val="20"/>
                <w:szCs w:val="20"/>
              </w:rPr>
              <w:t xml:space="preserve"> in NB-</w:t>
            </w:r>
            <w:proofErr w:type="spellStart"/>
            <w:r w:rsidRPr="008B15F1">
              <w:rPr>
                <w:rFonts w:ascii="Times New Roman" w:hAnsi="Times New Roman"/>
                <w:sz w:val="20"/>
                <w:szCs w:val="20"/>
              </w:rPr>
              <w:t>IoT</w:t>
            </w:r>
            <w:proofErr w:type="spellEnd"/>
            <w:r w:rsidRPr="008B15F1">
              <w:rPr>
                <w:rFonts w:ascii="Times New Roman" w:hAnsi="Times New Roman"/>
                <w:sz w:val="20"/>
                <w:szCs w:val="20"/>
              </w:rPr>
              <w:t xml:space="preserve"> over NTN. </w:t>
            </w:r>
          </w:p>
          <w:p w:rsidR="009208D7" w:rsidRPr="00C3740B" w:rsidRDefault="009208D7" w:rsidP="00C3740B">
            <w:pPr>
              <w:pStyle w:val="af1"/>
              <w:spacing w:beforeLines="50" w:before="120" w:afterLines="50" w:after="120"/>
              <w:ind w:firstLineChars="0" w:firstLine="0"/>
              <w:rPr>
                <w:rFonts w:ascii="Times New Roman" w:eastAsia="Times New Roman" w:hAnsi="Times New Roman"/>
                <w:b/>
                <w:sz w:val="20"/>
                <w:szCs w:val="20"/>
              </w:rPr>
            </w:pPr>
            <w:r w:rsidRPr="00DE5BAB">
              <w:rPr>
                <w:rFonts w:ascii="Times New Roman" w:eastAsia="Times New Roman" w:hAnsi="Times New Roman"/>
                <w:b/>
                <w:sz w:val="20"/>
                <w:szCs w:val="20"/>
              </w:rPr>
              <w:t>RAN2#113</w:t>
            </w:r>
            <w:r w:rsidR="00E00108">
              <w:rPr>
                <w:rFonts w:ascii="Times New Roman" w:eastAsia="Times New Roman" w:hAnsi="Times New Roman"/>
                <w:b/>
                <w:sz w:val="20"/>
                <w:szCs w:val="20"/>
              </w:rPr>
              <w:t>-</w:t>
            </w:r>
            <w:r w:rsidRPr="00DE5BAB">
              <w:rPr>
                <w:rFonts w:ascii="Times New Roman" w:eastAsia="Times New Roman" w:hAnsi="Times New Roman"/>
                <w:b/>
                <w:sz w:val="20"/>
                <w:szCs w:val="20"/>
              </w:rPr>
              <w:t>e agreements</w:t>
            </w:r>
            <w:r w:rsidRPr="00C3740B">
              <w:rPr>
                <w:rFonts w:ascii="宋体" w:hAnsi="宋体" w:cs="宋体" w:hint="eastAsia"/>
                <w:b/>
                <w:sz w:val="20"/>
                <w:szCs w:val="20"/>
              </w:rPr>
              <w:t>：</w:t>
            </w:r>
          </w:p>
          <w:p w:rsidR="009208D7" w:rsidRPr="009208D7" w:rsidRDefault="009208D7" w:rsidP="009208D7">
            <w:pPr>
              <w:pStyle w:val="af1"/>
              <w:numPr>
                <w:ilvl w:val="0"/>
                <w:numId w:val="34"/>
              </w:numPr>
              <w:ind w:firstLineChars="0"/>
              <w:rPr>
                <w:rFonts w:ascii="Times New Roman" w:hAnsi="Times New Roman"/>
                <w:b/>
                <w:sz w:val="20"/>
                <w:szCs w:val="20"/>
              </w:rPr>
            </w:pPr>
            <w:r w:rsidRPr="009208D7">
              <w:rPr>
                <w:rFonts w:ascii="Times New Roman" w:hAnsi="Times New Roman"/>
                <w:sz w:val="20"/>
                <w:szCs w:val="20"/>
              </w:rPr>
              <w:t xml:space="preserve">For </w:t>
            </w:r>
            <w:proofErr w:type="spellStart"/>
            <w:r w:rsidRPr="009208D7">
              <w:rPr>
                <w:rFonts w:ascii="Times New Roman" w:hAnsi="Times New Roman"/>
                <w:sz w:val="20"/>
                <w:szCs w:val="20"/>
              </w:rPr>
              <w:t>eMTC</w:t>
            </w:r>
            <w:proofErr w:type="spellEnd"/>
            <w:r w:rsidRPr="009208D7">
              <w:rPr>
                <w:rFonts w:ascii="Times New Roman" w:hAnsi="Times New Roman"/>
                <w:sz w:val="20"/>
                <w:szCs w:val="20"/>
              </w:rPr>
              <w:t xml:space="preserve"> in NTN</w:t>
            </w:r>
          </w:p>
          <w:p w:rsidR="009208D7" w:rsidRPr="009208D7" w:rsidRDefault="009208D7" w:rsidP="009208D7">
            <w:pPr>
              <w:pStyle w:val="af1"/>
              <w:ind w:left="420" w:firstLineChars="0" w:firstLine="0"/>
              <w:rPr>
                <w:rFonts w:ascii="Times New Roman" w:hAnsi="Times New Roman"/>
                <w:sz w:val="20"/>
                <w:szCs w:val="20"/>
              </w:rPr>
            </w:pPr>
            <w:r w:rsidRPr="009208D7">
              <w:rPr>
                <w:rFonts w:ascii="Times New Roman" w:hAnsi="Times New Roman"/>
                <w:sz w:val="20"/>
                <w:szCs w:val="20"/>
              </w:rPr>
              <w:t xml:space="preserve">CHO can be used for both moving cell and fixed cell scenarios, and the CHO procedure and execution condition defined in Rel-16 is the baseline. </w:t>
            </w:r>
          </w:p>
          <w:p w:rsidR="009208D7" w:rsidRPr="009208D7" w:rsidRDefault="009208D7" w:rsidP="009208D7">
            <w:pPr>
              <w:pStyle w:val="af1"/>
              <w:ind w:left="420" w:firstLineChars="0" w:firstLine="0"/>
              <w:rPr>
                <w:rFonts w:ascii="Times New Roman" w:hAnsi="Times New Roman"/>
                <w:sz w:val="20"/>
                <w:szCs w:val="20"/>
              </w:rPr>
            </w:pPr>
            <w:r w:rsidRPr="009208D7">
              <w:rPr>
                <w:rFonts w:ascii="Times New Roman" w:hAnsi="Times New Roman"/>
                <w:sz w:val="20"/>
                <w:szCs w:val="20"/>
              </w:rPr>
              <w:t>(</w:t>
            </w:r>
            <w:proofErr w:type="spellStart"/>
            <w:r w:rsidRPr="009208D7">
              <w:rPr>
                <w:rFonts w:ascii="Times New Roman" w:hAnsi="Times New Roman"/>
                <w:sz w:val="20"/>
                <w:szCs w:val="20"/>
              </w:rPr>
              <w:t>i</w:t>
            </w:r>
            <w:proofErr w:type="spellEnd"/>
            <w:r w:rsidRPr="009208D7">
              <w:rPr>
                <w:rFonts w:ascii="Times New Roman" w:hAnsi="Times New Roman"/>
                <w:sz w:val="20"/>
                <w:szCs w:val="20"/>
              </w:rPr>
              <w:t xml:space="preserve">) The existing measurement framework for CHO (e.g. measurement configuration, execution) is the baseline. </w:t>
            </w:r>
          </w:p>
          <w:p w:rsidR="009208D7" w:rsidRPr="009208D7" w:rsidRDefault="009208D7" w:rsidP="009208D7">
            <w:pPr>
              <w:pStyle w:val="af1"/>
              <w:ind w:left="420" w:firstLineChars="0" w:firstLine="0"/>
              <w:rPr>
                <w:rFonts w:ascii="Times New Roman" w:hAnsi="Times New Roman"/>
                <w:sz w:val="20"/>
                <w:szCs w:val="20"/>
              </w:rPr>
            </w:pPr>
            <w:r w:rsidRPr="009208D7">
              <w:rPr>
                <w:rFonts w:ascii="Times New Roman" w:hAnsi="Times New Roman"/>
                <w:sz w:val="20"/>
                <w:szCs w:val="20"/>
              </w:rPr>
              <w:t xml:space="preserve">(ii) The existing </w:t>
            </w:r>
            <w:proofErr w:type="spellStart"/>
            <w:r w:rsidRPr="009208D7">
              <w:rPr>
                <w:rFonts w:ascii="Times New Roman" w:hAnsi="Times New Roman"/>
                <w:sz w:val="20"/>
                <w:szCs w:val="20"/>
              </w:rPr>
              <w:t>eMTC</w:t>
            </w:r>
            <w:proofErr w:type="spellEnd"/>
            <w:r w:rsidRPr="009208D7">
              <w:rPr>
                <w:rFonts w:ascii="Times New Roman" w:hAnsi="Times New Roman"/>
                <w:sz w:val="20"/>
                <w:szCs w:val="20"/>
              </w:rPr>
              <w:t xml:space="preserve"> measurement criteria and event can be used in NTN. Support for new measurement would need justification, but is not precluded, e.g. for </w:t>
            </w:r>
            <w:proofErr w:type="spellStart"/>
            <w:r w:rsidRPr="009208D7">
              <w:rPr>
                <w:rFonts w:ascii="Times New Roman" w:hAnsi="Times New Roman"/>
                <w:sz w:val="20"/>
                <w:szCs w:val="20"/>
              </w:rPr>
              <w:t>enh</w:t>
            </w:r>
            <w:proofErr w:type="spellEnd"/>
            <w:r w:rsidRPr="009208D7">
              <w:rPr>
                <w:rFonts w:ascii="Times New Roman" w:hAnsi="Times New Roman"/>
                <w:sz w:val="20"/>
                <w:szCs w:val="20"/>
              </w:rPr>
              <w:t xml:space="preserve"> coverage. </w:t>
            </w:r>
          </w:p>
          <w:p w:rsidR="009208D7" w:rsidRPr="009208D7" w:rsidRDefault="009208D7" w:rsidP="009208D7">
            <w:pPr>
              <w:pStyle w:val="af1"/>
              <w:ind w:left="420" w:firstLineChars="0" w:firstLine="0"/>
              <w:rPr>
                <w:rFonts w:ascii="Times New Roman" w:hAnsi="Times New Roman"/>
                <w:sz w:val="20"/>
                <w:szCs w:val="20"/>
              </w:rPr>
            </w:pPr>
            <w:r w:rsidRPr="009208D7">
              <w:rPr>
                <w:rFonts w:ascii="Times New Roman" w:hAnsi="Times New Roman"/>
                <w:sz w:val="20"/>
                <w:szCs w:val="20"/>
              </w:rPr>
              <w:t xml:space="preserve">(iii) Time or timer based and Location based CHO triggering event, in combination with the existing R16 CHO measurement based event, can be introduced for both moving cell and fixed cell scenarios. Support for new triggering events is not precluded. </w:t>
            </w:r>
          </w:p>
          <w:p w:rsidR="009208D7" w:rsidRDefault="009208D7" w:rsidP="009208D7">
            <w:pPr>
              <w:pStyle w:val="af1"/>
              <w:ind w:left="420" w:firstLineChars="0" w:firstLine="0"/>
              <w:rPr>
                <w:rFonts w:ascii="Times New Roman" w:hAnsi="Times New Roman"/>
                <w:sz w:val="20"/>
                <w:szCs w:val="20"/>
              </w:rPr>
            </w:pPr>
            <w:r w:rsidRPr="009208D7">
              <w:rPr>
                <w:rFonts w:ascii="Times New Roman" w:hAnsi="Times New Roman"/>
                <w:sz w:val="20"/>
                <w:szCs w:val="20"/>
              </w:rPr>
              <w:t>(</w:t>
            </w:r>
            <w:proofErr w:type="gramStart"/>
            <w:r w:rsidRPr="009208D7">
              <w:rPr>
                <w:rFonts w:ascii="Times New Roman" w:hAnsi="Times New Roman"/>
                <w:sz w:val="20"/>
                <w:szCs w:val="20"/>
              </w:rPr>
              <w:t>note</w:t>
            </w:r>
            <w:proofErr w:type="gramEnd"/>
            <w:r w:rsidRPr="009208D7">
              <w:rPr>
                <w:rFonts w:ascii="Times New Roman" w:hAnsi="Times New Roman"/>
                <w:sz w:val="20"/>
                <w:szCs w:val="20"/>
              </w:rPr>
              <w:t xml:space="preserve"> that LTE CHO isn’t supported for 5GC, and same assumptions as LTE applies).</w:t>
            </w:r>
          </w:p>
          <w:p w:rsidR="009208D7" w:rsidRPr="00C3740B" w:rsidRDefault="009208D7" w:rsidP="009208D7">
            <w:pPr>
              <w:pStyle w:val="af1"/>
              <w:widowControl/>
              <w:numPr>
                <w:ilvl w:val="0"/>
                <w:numId w:val="34"/>
              </w:numPr>
              <w:ind w:firstLineChars="0"/>
              <w:jc w:val="left"/>
              <w:rPr>
                <w:rFonts w:ascii="Times New Roman" w:hAnsi="Times New Roman"/>
                <w:sz w:val="20"/>
                <w:szCs w:val="20"/>
              </w:rPr>
            </w:pPr>
            <w:r w:rsidRPr="00F2497A">
              <w:rPr>
                <w:rFonts w:ascii="Times New Roman" w:hAnsi="Times New Roman"/>
                <w:sz w:val="20"/>
                <w:szCs w:val="20"/>
              </w:rPr>
              <w:t>Rel-17 RLF enhancements in NB-</w:t>
            </w:r>
            <w:proofErr w:type="spellStart"/>
            <w:r w:rsidRPr="00F2497A">
              <w:rPr>
                <w:rFonts w:ascii="Times New Roman" w:hAnsi="Times New Roman"/>
                <w:sz w:val="20"/>
                <w:szCs w:val="20"/>
              </w:rPr>
              <w:t>IoT</w:t>
            </w:r>
            <w:proofErr w:type="spellEnd"/>
            <w:r w:rsidRPr="00F2497A">
              <w:rPr>
                <w:rFonts w:ascii="Times New Roman" w:hAnsi="Times New Roman"/>
                <w:sz w:val="20"/>
                <w:szCs w:val="20"/>
              </w:rPr>
              <w:t xml:space="preserve"> can be considered in NB-IOT NTN, if applicable. Further enhancements on RLF-based mobility can be considered, e.g. by using satellite assistance (ephemeris) information.</w:t>
            </w:r>
          </w:p>
          <w:p w:rsidR="00C3740B" w:rsidRPr="00C3740B" w:rsidRDefault="00C3740B" w:rsidP="00C3740B">
            <w:pPr>
              <w:pStyle w:val="af1"/>
              <w:spacing w:beforeLines="50" w:before="120" w:afterLines="50" w:after="120"/>
              <w:ind w:firstLineChars="0" w:firstLine="0"/>
              <w:rPr>
                <w:rFonts w:ascii="Times New Roman" w:eastAsia="Times New Roman" w:hAnsi="Times New Roman"/>
                <w:b/>
                <w:sz w:val="20"/>
                <w:szCs w:val="20"/>
              </w:rPr>
            </w:pPr>
            <w:r w:rsidRPr="00DE5BAB">
              <w:rPr>
                <w:rFonts w:ascii="Times New Roman" w:eastAsia="Times New Roman" w:hAnsi="Times New Roman"/>
                <w:b/>
                <w:sz w:val="20"/>
                <w:szCs w:val="20"/>
              </w:rPr>
              <w:t>RAN2#113</w:t>
            </w:r>
            <w:r w:rsidR="00AE2502">
              <w:rPr>
                <w:rFonts w:ascii="Times New Roman" w:eastAsia="Times New Roman" w:hAnsi="Times New Roman"/>
                <w:b/>
                <w:sz w:val="20"/>
                <w:szCs w:val="20"/>
              </w:rPr>
              <w:t>bis</w:t>
            </w:r>
            <w:r>
              <w:rPr>
                <w:rFonts w:ascii="Times New Roman" w:eastAsia="Times New Roman" w:hAnsi="Times New Roman"/>
                <w:b/>
                <w:sz w:val="20"/>
                <w:szCs w:val="20"/>
              </w:rPr>
              <w:t>-</w:t>
            </w:r>
            <w:r w:rsidRPr="00DE5BAB">
              <w:rPr>
                <w:rFonts w:ascii="Times New Roman" w:eastAsia="Times New Roman" w:hAnsi="Times New Roman"/>
                <w:b/>
                <w:sz w:val="20"/>
                <w:szCs w:val="20"/>
              </w:rPr>
              <w:t>e agreements</w:t>
            </w:r>
            <w:r w:rsidRPr="00C3740B">
              <w:rPr>
                <w:rFonts w:ascii="宋体" w:hAnsi="宋体" w:cs="宋体" w:hint="eastAsia"/>
                <w:b/>
                <w:sz w:val="20"/>
                <w:szCs w:val="20"/>
              </w:rPr>
              <w:t>：</w:t>
            </w:r>
          </w:p>
          <w:p w:rsidR="002871C5" w:rsidRDefault="00E00108" w:rsidP="002871C5">
            <w:pPr>
              <w:numPr>
                <w:ilvl w:val="0"/>
                <w:numId w:val="34"/>
              </w:numPr>
              <w:rPr>
                <w:kern w:val="2"/>
                <w:sz w:val="20"/>
                <w:lang w:val="en-US" w:eastAsia="en-US"/>
              </w:rPr>
            </w:pPr>
            <w:r w:rsidRPr="00E00108">
              <w:rPr>
                <w:kern w:val="2"/>
                <w:sz w:val="20"/>
                <w:lang w:val="en-US" w:eastAsia="en-US"/>
              </w:rPr>
              <w:t xml:space="preserve">For enhancements to CHO, e.g. location and time based triggering events related to CHO in </w:t>
            </w:r>
            <w:proofErr w:type="spellStart"/>
            <w:r w:rsidRPr="00E00108">
              <w:rPr>
                <w:kern w:val="2"/>
                <w:sz w:val="20"/>
                <w:lang w:val="en-US" w:eastAsia="en-US"/>
              </w:rPr>
              <w:t>eMTC</w:t>
            </w:r>
            <w:proofErr w:type="spellEnd"/>
            <w:r w:rsidRPr="00E00108">
              <w:rPr>
                <w:kern w:val="2"/>
                <w:sz w:val="20"/>
                <w:lang w:val="en-US" w:eastAsia="en-US"/>
              </w:rPr>
              <w:t>-based NTN should follow NR-NTN.</w:t>
            </w:r>
          </w:p>
          <w:p w:rsidR="009208D7" w:rsidRPr="00C3740B" w:rsidRDefault="002871C5" w:rsidP="00C3740B">
            <w:pPr>
              <w:numPr>
                <w:ilvl w:val="0"/>
                <w:numId w:val="34"/>
              </w:numPr>
              <w:rPr>
                <w:kern w:val="2"/>
                <w:sz w:val="20"/>
                <w:lang w:val="en-US" w:eastAsia="en-US"/>
              </w:rPr>
            </w:pPr>
            <w:r w:rsidRPr="002871C5">
              <w:rPr>
                <w:sz w:val="20"/>
              </w:rPr>
              <w:t>For Connected mode, for both NB-</w:t>
            </w:r>
            <w:proofErr w:type="spellStart"/>
            <w:r w:rsidRPr="002871C5">
              <w:rPr>
                <w:sz w:val="20"/>
              </w:rPr>
              <w:t>IoT</w:t>
            </w:r>
            <w:proofErr w:type="spellEnd"/>
            <w:r w:rsidRPr="002871C5">
              <w:rPr>
                <w:sz w:val="20"/>
              </w:rPr>
              <w:t xml:space="preserve"> and </w:t>
            </w:r>
            <w:proofErr w:type="spellStart"/>
            <w:r w:rsidRPr="002871C5">
              <w:rPr>
                <w:sz w:val="20"/>
              </w:rPr>
              <w:t>eMTC</w:t>
            </w:r>
            <w:proofErr w:type="spellEnd"/>
            <w:r w:rsidRPr="002871C5">
              <w:rPr>
                <w:sz w:val="20"/>
              </w:rPr>
              <w:t>, Legacy RLF and reestablishment procedures can be used (minor enhancement can be considered).</w:t>
            </w:r>
          </w:p>
        </w:tc>
      </w:tr>
    </w:tbl>
    <w:p w:rsidR="00C3740B" w:rsidRDefault="00C3740B" w:rsidP="00B9594F"/>
    <w:p w:rsidR="00B73032" w:rsidRDefault="00B73032" w:rsidP="00B9594F">
      <w:r>
        <w:t>I</w:t>
      </w:r>
      <w:r>
        <w:rPr>
          <w:rFonts w:hint="eastAsia"/>
        </w:rPr>
        <w:t>n</w:t>
      </w:r>
      <w:r>
        <w:t xml:space="preserve"> </w:t>
      </w:r>
      <w:r w:rsidR="002871C5">
        <w:rPr>
          <w:rFonts w:hint="eastAsia"/>
        </w:rPr>
        <w:t>th</w:t>
      </w:r>
      <w:r w:rsidR="002871C5">
        <w:t>is</w:t>
      </w:r>
      <w:r>
        <w:t xml:space="preserve"> </w:t>
      </w:r>
      <w:r>
        <w:rPr>
          <w:rFonts w:hint="eastAsia"/>
        </w:rPr>
        <w:t>contribution</w:t>
      </w:r>
      <w:r>
        <w:t xml:space="preserve">, </w:t>
      </w:r>
      <w:r w:rsidRPr="000F70F8">
        <w:t>we will</w:t>
      </w:r>
      <w:r>
        <w:t xml:space="preserve"> discuss remaining </w:t>
      </w:r>
      <w:r>
        <w:rPr>
          <w:rFonts w:hint="eastAsia"/>
        </w:rPr>
        <w:t>connected</w:t>
      </w:r>
      <w:r>
        <w:t xml:space="preserve"> </w:t>
      </w:r>
      <w:r>
        <w:rPr>
          <w:rFonts w:hint="eastAsia"/>
        </w:rPr>
        <w:t>mode</w:t>
      </w:r>
      <w:r w:rsidRPr="000F70F8">
        <w:t xml:space="preserve"> related issues and</w:t>
      </w:r>
      <w:r>
        <w:t xml:space="preserve"> </w:t>
      </w:r>
      <w:r>
        <w:rPr>
          <w:rFonts w:hint="eastAsia"/>
        </w:rPr>
        <w:t>some</w:t>
      </w:r>
      <w:r>
        <w:t xml:space="preserve"> possible solutions for </w:t>
      </w:r>
      <w:r w:rsidR="00AE2502">
        <w:t xml:space="preserve">the </w:t>
      </w:r>
      <w:proofErr w:type="spellStart"/>
      <w:r w:rsidR="00AE2502">
        <w:t>IoT</w:t>
      </w:r>
      <w:proofErr w:type="spellEnd"/>
      <w:r>
        <w:t xml:space="preserve"> NTN system</w:t>
      </w:r>
      <w:r w:rsidR="006103F2">
        <w:t>.</w:t>
      </w:r>
    </w:p>
    <w:p w:rsidR="006103F2" w:rsidRPr="000F70F8" w:rsidRDefault="006103F2" w:rsidP="00B9594F"/>
    <w:p w:rsidR="00904F0C" w:rsidRPr="00166FFF" w:rsidRDefault="00703220" w:rsidP="00166FFF">
      <w:pPr>
        <w:pStyle w:val="1"/>
      </w:pPr>
      <w:r>
        <w:rPr>
          <w:rFonts w:hint="eastAsia"/>
        </w:rPr>
        <w:lastRenderedPageBreak/>
        <w:t>Discussion</w:t>
      </w:r>
      <w:bookmarkStart w:id="1" w:name="OLE_LINK1"/>
    </w:p>
    <w:p w:rsidR="007028DE" w:rsidRDefault="00AE2502" w:rsidP="006927B7">
      <w:pPr>
        <w:pStyle w:val="2"/>
        <w:rPr>
          <w:lang w:eastAsia="zh-CN"/>
        </w:rPr>
      </w:pPr>
      <w:r>
        <w:t xml:space="preserve">Enhancements on </w:t>
      </w:r>
      <w:r w:rsidR="00C717AB">
        <w:t>RLF</w:t>
      </w:r>
      <w:r w:rsidR="00067E04">
        <w:t xml:space="preserve"> and reestablishment procedures</w:t>
      </w:r>
      <w:r>
        <w:t xml:space="preserve"> </w:t>
      </w:r>
    </w:p>
    <w:bookmarkEnd w:id="1"/>
    <w:p w:rsidR="00EA780D" w:rsidRDefault="00AE2502" w:rsidP="00B67DA2">
      <w:r>
        <w:t>In non-GEO system, UE</w:t>
      </w:r>
      <w:r w:rsidR="00393DE9" w:rsidRPr="00FA1B01">
        <w:t xml:space="preserve"> will face </w:t>
      </w:r>
      <w:r w:rsidR="00393DE9" w:rsidRPr="00B923D6">
        <w:t>f</w:t>
      </w:r>
      <w:r w:rsidR="00393DE9">
        <w:t>requent and unavoidable RLF and cell reselection</w:t>
      </w:r>
      <w:r w:rsidR="00393DE9" w:rsidRPr="00FA1B01">
        <w:t xml:space="preserve"> due to satellite </w:t>
      </w:r>
      <w:r w:rsidR="00393DE9">
        <w:t>movement</w:t>
      </w:r>
      <w:r w:rsidR="00393DE9">
        <w:rPr>
          <w:rFonts w:hint="eastAsia"/>
        </w:rPr>
        <w:t>.</w:t>
      </w:r>
      <w:r w:rsidR="00393DE9">
        <w:t xml:space="preserve"> </w:t>
      </w:r>
      <w:r w:rsidR="00B67DA2">
        <w:rPr>
          <w:rFonts w:hint="eastAsia"/>
        </w:rPr>
        <w:t>I</w:t>
      </w:r>
      <w:r w:rsidR="00B67DA2">
        <w:t>n RAN2#11</w:t>
      </w:r>
      <w:r w:rsidR="005A1F32">
        <w:t>3</w:t>
      </w:r>
      <w:r w:rsidR="008F67D2">
        <w:rPr>
          <w:rFonts w:hint="eastAsia"/>
        </w:rPr>
        <w:t>-</w:t>
      </w:r>
      <w:r w:rsidR="005A1F32">
        <w:t xml:space="preserve">e </w:t>
      </w:r>
      <w:r w:rsidR="005D1A59">
        <w:t xml:space="preserve">and 113bis-e </w:t>
      </w:r>
      <w:r w:rsidR="00B67DA2">
        <w:t xml:space="preserve">meeting </w:t>
      </w:r>
      <w:r w:rsidR="00795252">
        <w:t>[2]</w:t>
      </w:r>
      <w:r w:rsidR="001611BB">
        <w:t xml:space="preserve"> </w:t>
      </w:r>
      <w:r w:rsidR="00B67DA2">
        <w:t>[</w:t>
      </w:r>
      <w:r w:rsidR="005A1F32">
        <w:t>3</w:t>
      </w:r>
      <w:r w:rsidR="00B67DA2">
        <w:t>], RAN2 agreed to consider</w:t>
      </w:r>
      <w:r w:rsidR="00B67DA2" w:rsidRPr="00B36AC6">
        <w:t xml:space="preserve"> enhancements on RLF</w:t>
      </w:r>
      <w:r w:rsidR="005D1A59">
        <w:t xml:space="preserve"> and </w:t>
      </w:r>
      <w:r w:rsidR="005D1A59" w:rsidRPr="007F2371">
        <w:t>reestablishment procedures</w:t>
      </w:r>
      <w:r w:rsidR="005D1A59">
        <w:t>.</w:t>
      </w:r>
      <w:r w:rsidR="003A0D58">
        <w:rPr>
          <w:rFonts w:hint="eastAsia"/>
        </w:rPr>
        <w:t xml:space="preserve"> </w:t>
      </w:r>
      <w:r w:rsidR="00D9621C">
        <w:t>In RAN2#113</w:t>
      </w:r>
      <w:r w:rsidR="00D9621C">
        <w:rPr>
          <w:rFonts w:hint="eastAsia"/>
        </w:rPr>
        <w:t>-</w:t>
      </w:r>
      <w:r w:rsidR="00D9621C">
        <w:t xml:space="preserve">e, </w:t>
      </w:r>
      <w:r w:rsidR="00B67DA2" w:rsidRPr="00B36AC6">
        <w:t>us</w:t>
      </w:r>
      <w:r w:rsidR="00D9621C">
        <w:t>ing</w:t>
      </w:r>
      <w:r w:rsidR="00B67DA2" w:rsidRPr="00B36AC6">
        <w:t xml:space="preserve"> satellite assistance (ephemeris) information</w:t>
      </w:r>
      <w:r w:rsidR="00D9621C">
        <w:t xml:space="preserve"> has been considered</w:t>
      </w:r>
      <w:r w:rsidR="00A212F0">
        <w:t xml:space="preserve"> </w:t>
      </w:r>
      <w:r w:rsidR="00A212F0">
        <w:rPr>
          <w:rFonts w:hint="eastAsia"/>
        </w:rPr>
        <w:t>to</w:t>
      </w:r>
      <w:r w:rsidR="00A212F0">
        <w:t xml:space="preserve"> </w:t>
      </w:r>
      <w:r w:rsidR="005D1A59">
        <w:t xml:space="preserve">enhance </w:t>
      </w:r>
      <w:r w:rsidR="00D9621C" w:rsidRPr="00D9621C">
        <w:t>RLF and reestablishment</w:t>
      </w:r>
      <w:r w:rsidR="00393DE9">
        <w:t xml:space="preserve"> procedures</w:t>
      </w:r>
      <w:r w:rsidR="00B67DA2" w:rsidRPr="00B36AC6">
        <w:t>.</w:t>
      </w:r>
      <w:r w:rsidR="00B67DA2">
        <w:t xml:space="preserve"> </w:t>
      </w:r>
      <w:r w:rsidR="00B67DA2">
        <w:rPr>
          <w:rFonts w:hint="eastAsia"/>
        </w:rPr>
        <w:t>But,</w:t>
      </w:r>
      <w:r w:rsidR="000046F4">
        <w:t xml:space="preserve"> </w:t>
      </w:r>
      <w:r w:rsidR="000046F4">
        <w:rPr>
          <w:rFonts w:hint="eastAsia"/>
        </w:rPr>
        <w:t>some</w:t>
      </w:r>
      <w:r w:rsidR="000046F4">
        <w:t xml:space="preserve"> </w:t>
      </w:r>
      <w:r w:rsidR="000046F4">
        <w:rPr>
          <w:rFonts w:hint="eastAsia"/>
        </w:rPr>
        <w:t>details</w:t>
      </w:r>
      <w:r w:rsidR="000046F4">
        <w:t xml:space="preserve"> </w:t>
      </w:r>
      <w:r w:rsidR="000046F4">
        <w:rPr>
          <w:rFonts w:hint="eastAsia"/>
        </w:rPr>
        <w:t>about</w:t>
      </w:r>
      <w:r w:rsidR="000046F4">
        <w:t xml:space="preserve"> u</w:t>
      </w:r>
      <w:r w:rsidR="000046F4">
        <w:rPr>
          <w:rFonts w:hint="eastAsia"/>
        </w:rPr>
        <w:t>sing</w:t>
      </w:r>
      <w:r w:rsidR="00B67DA2">
        <w:t xml:space="preserve"> </w:t>
      </w:r>
      <w:r w:rsidR="00B67DA2" w:rsidRPr="00384B71">
        <w:t>satellite assistance (ephemeris) information</w:t>
      </w:r>
      <w:r w:rsidR="000046F4">
        <w:t xml:space="preserve"> ha</w:t>
      </w:r>
      <w:r w:rsidR="000046F4">
        <w:rPr>
          <w:rFonts w:hint="eastAsia"/>
        </w:rPr>
        <w:t>ve</w:t>
      </w:r>
      <w:r w:rsidR="00B67DA2">
        <w:t xml:space="preserve"> not been studied</w:t>
      </w:r>
      <w:r w:rsidR="00B67DA2">
        <w:rPr>
          <w:rFonts w:hint="eastAsia"/>
        </w:rPr>
        <w:t>.</w:t>
      </w:r>
      <w:r w:rsidR="00B67DA2">
        <w:t xml:space="preserve"> </w:t>
      </w:r>
      <w:r w:rsidR="007E4055">
        <w:rPr>
          <w:rFonts w:hint="eastAsia"/>
        </w:rPr>
        <w:t>So,</w:t>
      </w:r>
      <w:r w:rsidR="007E4055">
        <w:t xml:space="preserve"> </w:t>
      </w:r>
      <w:r w:rsidR="001456C5">
        <w:rPr>
          <w:rFonts w:hint="eastAsia"/>
        </w:rPr>
        <w:t>RAN</w:t>
      </w:r>
      <w:r w:rsidR="001456C5">
        <w:t>2</w:t>
      </w:r>
      <w:r w:rsidR="00443A6A">
        <w:t xml:space="preserve"> should clear the definition of </w:t>
      </w:r>
      <w:bookmarkStart w:id="2" w:name="OLE_LINK2"/>
      <w:r w:rsidR="00443A6A" w:rsidRPr="00384B71">
        <w:t>s</w:t>
      </w:r>
      <w:r w:rsidR="00443A6A">
        <w:t>atellite</w:t>
      </w:r>
      <w:bookmarkEnd w:id="2"/>
      <w:r w:rsidR="00443A6A">
        <w:t xml:space="preserve"> assistance </w:t>
      </w:r>
      <w:r w:rsidR="00443A6A" w:rsidRPr="00384B71">
        <w:t>information</w:t>
      </w:r>
      <w:r w:rsidR="00A212F0">
        <w:rPr>
          <w:rFonts w:hint="eastAsia"/>
        </w:rPr>
        <w:t>.</w:t>
      </w:r>
    </w:p>
    <w:p w:rsidR="001E42EC" w:rsidRPr="006D7F5A" w:rsidRDefault="00AC57FE" w:rsidP="00D27635">
      <w:pPr>
        <w:rPr>
          <w:lang w:val="en-US"/>
        </w:rPr>
      </w:pPr>
      <w:r>
        <w:rPr>
          <w:rFonts w:hint="eastAsia"/>
          <w:lang w:val="en-US"/>
        </w:rPr>
        <w:t>Upon</w:t>
      </w:r>
      <w:r>
        <w:rPr>
          <w:lang w:val="en-US"/>
        </w:rPr>
        <w:t xml:space="preserve"> </w:t>
      </w:r>
      <w:r>
        <w:rPr>
          <w:rFonts w:hint="eastAsia"/>
          <w:lang w:val="en-US"/>
        </w:rPr>
        <w:t>detecting</w:t>
      </w:r>
      <w:r>
        <w:rPr>
          <w:lang w:val="en-US"/>
        </w:rPr>
        <w:t xml:space="preserve"> </w:t>
      </w:r>
      <w:r>
        <w:rPr>
          <w:rFonts w:hint="eastAsia"/>
          <w:lang w:val="en-US"/>
        </w:rPr>
        <w:t>RLF,</w:t>
      </w:r>
      <w:r>
        <w:rPr>
          <w:lang w:val="en-US"/>
        </w:rPr>
        <w:t xml:space="preserve"> </w:t>
      </w:r>
      <w:r w:rsidR="003A0D58">
        <w:t>UE</w:t>
      </w:r>
      <w:r>
        <w:rPr>
          <w:lang w:val="en-US"/>
        </w:rPr>
        <w:t xml:space="preserve"> </w:t>
      </w:r>
      <w:r>
        <w:rPr>
          <w:rFonts w:hint="eastAsia"/>
          <w:lang w:val="en-US"/>
        </w:rPr>
        <w:t>select</w:t>
      </w:r>
      <w:r w:rsidR="003A0D58">
        <w:rPr>
          <w:lang w:val="en-US"/>
        </w:rPr>
        <w:t>s</w:t>
      </w:r>
      <w:r>
        <w:rPr>
          <w:lang w:val="en-US"/>
        </w:rPr>
        <w:t xml:space="preserve"> </w:t>
      </w:r>
      <w:r>
        <w:rPr>
          <w:rFonts w:hint="eastAsia"/>
          <w:lang w:val="en-US"/>
        </w:rPr>
        <w:t>target</w:t>
      </w:r>
      <w:r>
        <w:rPr>
          <w:lang w:val="en-US"/>
        </w:rPr>
        <w:t xml:space="preserve"> </w:t>
      </w:r>
      <w:r>
        <w:rPr>
          <w:rFonts w:hint="eastAsia"/>
          <w:lang w:val="en-US"/>
        </w:rPr>
        <w:t>cell</w:t>
      </w:r>
      <w:r>
        <w:rPr>
          <w:lang w:val="en-US"/>
        </w:rPr>
        <w:t xml:space="preserve"> for RRC connection re-establishment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cell</w:t>
      </w:r>
      <w:r>
        <w:rPr>
          <w:lang w:val="en-US"/>
        </w:rPr>
        <w:t xml:space="preserve"> </w:t>
      </w:r>
      <w:r w:rsidRPr="006D7F5A">
        <w:rPr>
          <w:rFonts w:hint="eastAsia"/>
          <w:lang w:val="en-US"/>
        </w:rPr>
        <w:t>selection</w:t>
      </w:r>
      <w:r w:rsidRPr="006D7F5A">
        <w:rPr>
          <w:lang w:val="en-US"/>
        </w:rPr>
        <w:t>/reselection procedure</w:t>
      </w:r>
      <w:r w:rsidRPr="006D7F5A">
        <w:rPr>
          <w:rFonts w:hint="eastAsia"/>
          <w:lang w:val="en-US"/>
        </w:rPr>
        <w:t>.</w:t>
      </w:r>
      <w:r w:rsidR="00A212F0" w:rsidRPr="006D7F5A">
        <w:rPr>
          <w:lang w:val="en-US"/>
        </w:rPr>
        <w:t xml:space="preserve"> In legacy procedure</w:t>
      </w:r>
      <w:r w:rsidRPr="006D7F5A">
        <w:rPr>
          <w:lang w:val="en-US"/>
        </w:rPr>
        <w:t xml:space="preserve">, </w:t>
      </w:r>
      <w:r w:rsidR="003A0D58">
        <w:t>UE</w:t>
      </w:r>
      <w:r w:rsidR="003A0D58">
        <w:rPr>
          <w:lang w:val="en-US"/>
        </w:rPr>
        <w:t xml:space="preserve"> </w:t>
      </w:r>
      <w:r w:rsidRPr="006D7F5A">
        <w:rPr>
          <w:lang w:val="en-US"/>
        </w:rPr>
        <w:t>need</w:t>
      </w:r>
      <w:r w:rsidR="003A0D58">
        <w:rPr>
          <w:lang w:val="en-US"/>
        </w:rPr>
        <w:t>s</w:t>
      </w:r>
      <w:r w:rsidRPr="006D7F5A">
        <w:rPr>
          <w:lang w:val="en-US"/>
        </w:rPr>
        <w:t xml:space="preserve"> to scan all </w:t>
      </w:r>
      <w:proofErr w:type="spellStart"/>
      <w:r w:rsidRPr="006D7F5A">
        <w:rPr>
          <w:lang w:val="en-US"/>
        </w:rPr>
        <w:t>neighbour</w:t>
      </w:r>
      <w:proofErr w:type="spellEnd"/>
      <w:r w:rsidRPr="006D7F5A">
        <w:rPr>
          <w:lang w:val="en-US"/>
        </w:rPr>
        <w:t xml:space="preserve"> cells to find a suitable cell to camp on, which increases UE's power cons</w:t>
      </w:r>
      <w:r w:rsidR="005213CC" w:rsidRPr="006D7F5A">
        <w:rPr>
          <w:lang w:val="en-US"/>
        </w:rPr>
        <w:t>umption</w:t>
      </w:r>
      <w:r w:rsidRPr="006D7F5A">
        <w:rPr>
          <w:rFonts w:hint="eastAsia"/>
          <w:lang w:val="en-US"/>
        </w:rPr>
        <w:t>.</w:t>
      </w:r>
      <w:r w:rsidR="001E42EC" w:rsidRPr="006D7F5A">
        <w:rPr>
          <w:lang w:val="en-US"/>
        </w:rPr>
        <w:t xml:space="preserve"> If </w:t>
      </w:r>
      <w:r w:rsidR="00BC7609" w:rsidRPr="006D7F5A">
        <w:rPr>
          <w:lang w:val="en-US"/>
        </w:rPr>
        <w:t>network provide</w:t>
      </w:r>
      <w:r w:rsidR="00D02F64" w:rsidRPr="006D7F5A">
        <w:rPr>
          <w:lang w:val="en-US"/>
        </w:rPr>
        <w:t>s</w:t>
      </w:r>
      <w:r w:rsidR="00BC7609" w:rsidRPr="006D7F5A">
        <w:rPr>
          <w:lang w:val="en-US"/>
        </w:rPr>
        <w:t xml:space="preserve"> assistance information related to the target cell before the RLF occurs, </w:t>
      </w:r>
      <w:r w:rsidR="003A0D58">
        <w:rPr>
          <w:lang w:val="en-US"/>
        </w:rPr>
        <w:t>UE</w:t>
      </w:r>
      <w:r w:rsidR="00D02F64" w:rsidRPr="006D7F5A">
        <w:rPr>
          <w:lang w:val="en-US"/>
        </w:rPr>
        <w:t xml:space="preserve"> can directly access</w:t>
      </w:r>
      <w:r w:rsidR="00470416">
        <w:rPr>
          <w:lang w:val="en-US"/>
        </w:rPr>
        <w:t xml:space="preserve"> the target cell through RRC re</w:t>
      </w:r>
      <w:r w:rsidR="00D02F64" w:rsidRPr="006D7F5A">
        <w:rPr>
          <w:lang w:val="en-US"/>
        </w:rPr>
        <w:t>establishment procedure without cell reselection upon detecting RLF</w:t>
      </w:r>
      <w:r w:rsidR="00D02F64" w:rsidRPr="006D7F5A">
        <w:rPr>
          <w:rFonts w:hint="eastAsia"/>
          <w:lang w:val="en-US"/>
        </w:rPr>
        <w:t>.</w:t>
      </w:r>
      <w:r w:rsidR="00C1632B" w:rsidRPr="006D7F5A">
        <w:t xml:space="preserve"> </w:t>
      </w:r>
      <w:r w:rsidR="00C1632B" w:rsidRPr="006D7F5A">
        <w:rPr>
          <w:lang w:val="en-US"/>
        </w:rPr>
        <w:t>Assistance information related to the target cell can include fr</w:t>
      </w:r>
      <w:r w:rsidR="005C42A9" w:rsidRPr="006D7F5A">
        <w:rPr>
          <w:lang w:val="en-US"/>
        </w:rPr>
        <w:t xml:space="preserve">equency information, PLMN, PCI and </w:t>
      </w:r>
      <w:r w:rsidR="006D7F5A">
        <w:rPr>
          <w:lang w:val="en-US"/>
        </w:rPr>
        <w:t>so on</w:t>
      </w:r>
      <w:r w:rsidR="006D7F5A">
        <w:rPr>
          <w:rFonts w:hint="eastAsia"/>
          <w:lang w:val="en-US"/>
        </w:rPr>
        <w:t>.</w:t>
      </w:r>
    </w:p>
    <w:p w:rsidR="00B75C5A" w:rsidRPr="006D7F5A" w:rsidRDefault="00BA3D19" w:rsidP="00DB069D">
      <w:pPr>
        <w:rPr>
          <w:b/>
        </w:rPr>
      </w:pPr>
      <w:r w:rsidRPr="006D7F5A">
        <w:rPr>
          <w:rFonts w:hint="eastAsia"/>
          <w:b/>
        </w:rPr>
        <w:t>P</w:t>
      </w:r>
      <w:r w:rsidRPr="006D7F5A">
        <w:rPr>
          <w:b/>
        </w:rPr>
        <w:t xml:space="preserve">roposal </w:t>
      </w:r>
      <w:r w:rsidR="003F7203" w:rsidRPr="006D7F5A">
        <w:rPr>
          <w:b/>
        </w:rPr>
        <w:t>1</w:t>
      </w:r>
      <w:r w:rsidRPr="006D7F5A">
        <w:rPr>
          <w:b/>
        </w:rPr>
        <w:t>:</w:t>
      </w:r>
      <w:r w:rsidR="00C77738" w:rsidRPr="006D7F5A">
        <w:rPr>
          <w:b/>
        </w:rPr>
        <w:t xml:space="preserve"> </w:t>
      </w:r>
      <w:r w:rsidR="0060654C" w:rsidRPr="006D7F5A">
        <w:rPr>
          <w:b/>
        </w:rPr>
        <w:t xml:space="preserve">Network can provide satellite </w:t>
      </w:r>
      <w:r w:rsidR="008A675E" w:rsidRPr="006D7F5A">
        <w:rPr>
          <w:b/>
        </w:rPr>
        <w:t>as</w:t>
      </w:r>
      <w:r w:rsidR="00C77738" w:rsidRPr="006D7F5A">
        <w:rPr>
          <w:b/>
        </w:rPr>
        <w:t>sistance information</w:t>
      </w:r>
      <w:r w:rsidR="006D7F5A">
        <w:rPr>
          <w:b/>
        </w:rPr>
        <w:t xml:space="preserve"> to indicate the </w:t>
      </w:r>
      <w:r w:rsidR="00470416">
        <w:rPr>
          <w:b/>
        </w:rPr>
        <w:t>target cell of RRC</w:t>
      </w:r>
      <w:r w:rsidR="00840605">
        <w:rPr>
          <w:b/>
        </w:rPr>
        <w:t xml:space="preserve"> </w:t>
      </w:r>
      <w:r w:rsidR="00470416" w:rsidRPr="00470416">
        <w:rPr>
          <w:b/>
        </w:rPr>
        <w:t>reestablishment</w:t>
      </w:r>
      <w:r w:rsidR="00840605">
        <w:rPr>
          <w:b/>
        </w:rPr>
        <w:t xml:space="preserve"> </w:t>
      </w:r>
      <w:r w:rsidR="00840605" w:rsidRPr="00840605">
        <w:rPr>
          <w:b/>
        </w:rPr>
        <w:t>before the RLF occurs</w:t>
      </w:r>
      <w:r w:rsidR="00955A33" w:rsidRPr="006D7F5A">
        <w:rPr>
          <w:rFonts w:hint="eastAsia"/>
          <w:b/>
        </w:rPr>
        <w:t>,</w:t>
      </w:r>
      <w:r w:rsidR="00955A33" w:rsidRPr="006D7F5A">
        <w:rPr>
          <w:b/>
        </w:rPr>
        <w:t xml:space="preserve"> wh</w:t>
      </w:r>
      <w:r w:rsidR="00680BCF" w:rsidRPr="006D7F5A">
        <w:rPr>
          <w:b/>
        </w:rPr>
        <w:t xml:space="preserve">ich </w:t>
      </w:r>
      <w:r w:rsidR="009C4A84" w:rsidRPr="006D7F5A">
        <w:rPr>
          <w:b/>
        </w:rPr>
        <w:t>can include frequency information, PLMN, PCI and so on</w:t>
      </w:r>
      <w:r w:rsidR="00680BCF" w:rsidRPr="006D7F5A">
        <w:rPr>
          <w:rFonts w:hint="eastAsia"/>
          <w:b/>
        </w:rPr>
        <w:t>.</w:t>
      </w:r>
    </w:p>
    <w:p w:rsidR="00067BF7" w:rsidRPr="00F37CFA" w:rsidRDefault="00F37CFA" w:rsidP="00067BF7">
      <w:pPr>
        <w:rPr>
          <w:b/>
        </w:rPr>
      </w:pPr>
      <w:r>
        <w:t>I</w:t>
      </w:r>
      <w:r w:rsidRPr="00F37CFA">
        <w:t>n addition</w:t>
      </w:r>
      <w:r>
        <w:t>, RAN2 should also study how to configure s</w:t>
      </w:r>
      <w:r w:rsidRPr="00F37CFA">
        <w:t>atellite assistance information</w:t>
      </w:r>
      <w:r>
        <w:t xml:space="preserve"> to </w:t>
      </w:r>
      <w:r w:rsidR="003A0D58">
        <w:t>UE</w:t>
      </w:r>
      <w:r>
        <w:rPr>
          <w:rFonts w:hint="eastAsia"/>
        </w:rPr>
        <w:t>.</w:t>
      </w:r>
      <w:r>
        <w:t xml:space="preserve"> </w:t>
      </w:r>
      <w:r w:rsidR="00067BF7">
        <w:t>Considering</w:t>
      </w:r>
      <w:r w:rsidR="00F511DC" w:rsidRPr="00F511DC">
        <w:t xml:space="preserve"> </w:t>
      </w:r>
      <w:r w:rsidR="00F511DC">
        <w:t xml:space="preserve">reducing the signalling overhead and </w:t>
      </w:r>
      <w:r w:rsidR="00F511DC" w:rsidRPr="007C47D6">
        <w:t>the deterministic movement of satellites</w:t>
      </w:r>
      <w:r w:rsidR="00F511DC">
        <w:rPr>
          <w:rFonts w:hint="eastAsia"/>
        </w:rPr>
        <w:t>,</w:t>
      </w:r>
      <w:r w:rsidR="00F511DC">
        <w:t xml:space="preserve"> it</w:t>
      </w:r>
      <w:r w:rsidR="00067BF7">
        <w:t xml:space="preserve"> is an efficient way to broadcast the common </w:t>
      </w:r>
      <w:r w:rsidR="00F511DC">
        <w:t>a</w:t>
      </w:r>
      <w:r w:rsidR="00F511DC" w:rsidRPr="00F511DC">
        <w:t>ssistance information</w:t>
      </w:r>
      <w:r w:rsidR="00067BF7">
        <w:t xml:space="preserve"> </w:t>
      </w:r>
      <w:r w:rsidR="00F511DC">
        <w:t>to</w:t>
      </w:r>
      <w:r w:rsidR="003A0D58">
        <w:t xml:space="preserve"> all</w:t>
      </w:r>
      <w:r w:rsidR="00F511DC">
        <w:t xml:space="preserve"> </w:t>
      </w:r>
      <w:r w:rsidR="00B8390D">
        <w:t>UEs</w:t>
      </w:r>
      <w:r w:rsidR="00F511DC">
        <w:rPr>
          <w:rFonts w:hint="eastAsia"/>
        </w:rPr>
        <w:t>.</w:t>
      </w:r>
    </w:p>
    <w:p w:rsidR="00542DD0" w:rsidRDefault="00542DD0" w:rsidP="00DB069D">
      <w:pPr>
        <w:rPr>
          <w:b/>
        </w:rPr>
      </w:pPr>
      <w:r>
        <w:rPr>
          <w:b/>
        </w:rPr>
        <w:t xml:space="preserve">Proposal </w:t>
      </w:r>
      <w:r w:rsidR="003F7203">
        <w:rPr>
          <w:b/>
        </w:rPr>
        <w:t>2</w:t>
      </w:r>
      <w:r>
        <w:rPr>
          <w:b/>
        </w:rPr>
        <w:t>:</w:t>
      </w:r>
      <w:r w:rsidRPr="00542DD0">
        <w:rPr>
          <w:b/>
        </w:rPr>
        <w:t xml:space="preserve"> </w:t>
      </w:r>
      <w:r w:rsidR="00F511DC">
        <w:rPr>
          <w:b/>
        </w:rPr>
        <w:t>Common a</w:t>
      </w:r>
      <w:r w:rsidR="00955A33" w:rsidRPr="008A675E">
        <w:rPr>
          <w:b/>
        </w:rPr>
        <w:t>ssistance</w:t>
      </w:r>
      <w:r w:rsidRPr="008A675E">
        <w:rPr>
          <w:b/>
        </w:rPr>
        <w:t xml:space="preserve"> information</w:t>
      </w:r>
      <w:r>
        <w:rPr>
          <w:b/>
        </w:rPr>
        <w:t xml:space="preserve"> can be provided to </w:t>
      </w:r>
      <w:r w:rsidR="00AE2502">
        <w:rPr>
          <w:b/>
        </w:rPr>
        <w:t>UE</w:t>
      </w:r>
      <w:r>
        <w:rPr>
          <w:b/>
        </w:rPr>
        <w:t xml:space="preserve"> in a broadcast manner</w:t>
      </w:r>
      <w:r>
        <w:rPr>
          <w:rFonts w:hint="eastAsia"/>
          <w:b/>
        </w:rPr>
        <w:t>.</w:t>
      </w:r>
    </w:p>
    <w:p w:rsidR="00067E04" w:rsidRDefault="00067E04" w:rsidP="006927B7">
      <w:pPr>
        <w:pStyle w:val="2"/>
      </w:pPr>
      <w:r>
        <w:t xml:space="preserve">Measurement enhancement for </w:t>
      </w:r>
      <w:proofErr w:type="spellStart"/>
      <w:r>
        <w:t>e</w:t>
      </w:r>
      <w:r>
        <w:rPr>
          <w:rFonts w:hint="eastAsia"/>
          <w:lang w:eastAsia="zh-CN"/>
        </w:rPr>
        <w:t>MTC</w:t>
      </w:r>
      <w:proofErr w:type="spellEnd"/>
      <w:r>
        <w:t xml:space="preserve"> </w:t>
      </w:r>
      <w:r>
        <w:rPr>
          <w:rFonts w:hint="eastAsia"/>
          <w:lang w:eastAsia="zh-CN"/>
        </w:rPr>
        <w:t>NTN</w:t>
      </w:r>
    </w:p>
    <w:p w:rsidR="00C51A6A" w:rsidRDefault="00C51A6A" w:rsidP="00C51A6A">
      <w:r>
        <w:rPr>
          <w:rFonts w:hint="eastAsia"/>
        </w:rPr>
        <w:t>I</w:t>
      </w:r>
      <w:r>
        <w:t xml:space="preserve">n NR NTN, location based measurement event has been introduced to enhance the measurement report, which also can </w:t>
      </w:r>
      <w:r w:rsidR="00B65063">
        <w:t xml:space="preserve">be considered in </w:t>
      </w:r>
      <w:proofErr w:type="spellStart"/>
      <w:r w:rsidR="00B65063">
        <w:t>eMTC</w:t>
      </w:r>
      <w:proofErr w:type="spellEnd"/>
      <w:r w:rsidR="00B65063">
        <w:t xml:space="preserve"> NTN</w:t>
      </w:r>
      <w:r>
        <w:rPr>
          <w:rFonts w:hint="eastAsia"/>
        </w:rPr>
        <w:t>.</w:t>
      </w:r>
    </w:p>
    <w:p w:rsidR="00C51A6A" w:rsidRPr="001D6BCC" w:rsidRDefault="00C51A6A" w:rsidP="00C51A6A">
      <w:pPr>
        <w:rPr>
          <w:b/>
        </w:rPr>
      </w:pPr>
      <w:r w:rsidRPr="001D6BCC">
        <w:rPr>
          <w:b/>
        </w:rPr>
        <w:t xml:space="preserve">Proposal </w:t>
      </w:r>
      <w:r w:rsidR="006927B7">
        <w:rPr>
          <w:b/>
        </w:rPr>
        <w:t>3</w:t>
      </w:r>
      <w:r w:rsidRPr="001D6BCC">
        <w:rPr>
          <w:b/>
        </w:rPr>
        <w:t xml:space="preserve">: </w:t>
      </w:r>
      <w:r>
        <w:rPr>
          <w:b/>
        </w:rPr>
        <w:t>Location based measurement event should be considered in</w:t>
      </w:r>
      <w:r w:rsidRPr="001D6BCC">
        <w:rPr>
          <w:b/>
        </w:rPr>
        <w:t xml:space="preserve"> </w:t>
      </w:r>
      <w:proofErr w:type="spellStart"/>
      <w:r w:rsidRPr="001D6BCC">
        <w:rPr>
          <w:b/>
        </w:rPr>
        <w:t>eMTC</w:t>
      </w:r>
      <w:proofErr w:type="spellEnd"/>
      <w:r w:rsidRPr="001D6BCC">
        <w:rPr>
          <w:b/>
        </w:rPr>
        <w:t xml:space="preserve"> NTN</w:t>
      </w:r>
      <w:r w:rsidRPr="001D6BCC">
        <w:rPr>
          <w:rFonts w:hint="eastAsia"/>
          <w:b/>
        </w:rPr>
        <w:t>.</w:t>
      </w:r>
    </w:p>
    <w:p w:rsidR="00C51A6A" w:rsidRPr="00C83807" w:rsidRDefault="00C51A6A" w:rsidP="00C51A6A">
      <w:r>
        <w:rPr>
          <w:lang w:val="en-US"/>
        </w:rPr>
        <w:t>In NR NTN, the p</w:t>
      </w:r>
      <w:r w:rsidRPr="00DF3D86">
        <w:rPr>
          <w:lang w:val="en-US"/>
        </w:rPr>
        <w:t>ropagation dela</w:t>
      </w:r>
      <w:r>
        <w:rPr>
          <w:lang w:val="en-US"/>
        </w:rPr>
        <w:t>y difference between serving cell and neighbor cells is qui</w:t>
      </w:r>
      <w:r w:rsidR="00B65063">
        <w:rPr>
          <w:lang w:val="en-US"/>
        </w:rPr>
        <w:t>te larger than that in TN</w:t>
      </w:r>
      <w:r>
        <w:rPr>
          <w:rFonts w:hint="eastAsia"/>
          <w:lang w:val="en-US"/>
        </w:rPr>
        <w:t>.</w:t>
      </w:r>
      <w:r>
        <w:rPr>
          <w:lang w:val="en-US"/>
        </w:rPr>
        <w:t xml:space="preserve"> If the SMTC</w:t>
      </w:r>
      <w:r>
        <w:rPr>
          <w:rFonts w:hint="eastAsia"/>
          <w:lang w:val="en-US"/>
        </w:rPr>
        <w:t>/</w:t>
      </w:r>
      <w:r>
        <w:rPr>
          <w:lang w:val="en-US"/>
        </w:rPr>
        <w:t xml:space="preserve">measurement gap configuration did not consider the </w:t>
      </w:r>
      <w:r w:rsidRPr="00E52037">
        <w:rPr>
          <w:lang w:val="en-US"/>
        </w:rPr>
        <w:t>propagation delay difference between the ser</w:t>
      </w:r>
      <w:r>
        <w:rPr>
          <w:lang w:val="en-US"/>
        </w:rPr>
        <w:t xml:space="preserve">ving cell and neighbor cells, UE may miss the SSB </w:t>
      </w:r>
      <w:r>
        <w:rPr>
          <w:rFonts w:hint="eastAsia"/>
          <w:lang w:val="en-US"/>
        </w:rPr>
        <w:t>burst</w:t>
      </w:r>
      <w:r>
        <w:rPr>
          <w:lang w:val="en-US"/>
        </w:rPr>
        <w:t xml:space="preserve"> signal generated by </w:t>
      </w:r>
      <w:r w:rsidRPr="006271C2">
        <w:rPr>
          <w:szCs w:val="22"/>
        </w:rPr>
        <w:t>neighbour</w:t>
      </w:r>
      <w:r>
        <w:rPr>
          <w:szCs w:val="22"/>
        </w:rPr>
        <w:t xml:space="preserve"> cells</w:t>
      </w:r>
      <w:r>
        <w:rPr>
          <w:lang w:val="en-US"/>
        </w:rPr>
        <w:t xml:space="preserve"> with high </w:t>
      </w:r>
      <w:r w:rsidRPr="00312C83">
        <w:rPr>
          <w:lang w:val="en-US"/>
        </w:rPr>
        <w:t>possibility</w:t>
      </w:r>
      <w:r>
        <w:rPr>
          <w:rFonts w:hint="eastAsia"/>
          <w:lang w:val="en-US"/>
        </w:rPr>
        <w:t>.</w:t>
      </w:r>
      <w:r>
        <w:rPr>
          <w:lang w:val="en-US"/>
        </w:rPr>
        <w:t xml:space="preserve"> </w:t>
      </w:r>
    </w:p>
    <w:p w:rsidR="00C51A6A" w:rsidRDefault="00C51A6A" w:rsidP="00C51A6A">
      <w:pPr>
        <w:rPr>
          <w:lang w:val="en-US"/>
        </w:rPr>
      </w:pPr>
      <w:r w:rsidRPr="0018131E">
        <w:rPr>
          <w:lang w:val="en-US"/>
        </w:rPr>
        <w:t xml:space="preserve">Similar to NR NTN, </w:t>
      </w:r>
      <w:r>
        <w:rPr>
          <w:lang w:val="en-US"/>
        </w:rPr>
        <w:t xml:space="preserve">same </w:t>
      </w:r>
      <w:r w:rsidRPr="0018131E">
        <w:rPr>
          <w:lang w:val="en-US"/>
        </w:rPr>
        <w:t xml:space="preserve">issues </w:t>
      </w:r>
      <w:r w:rsidR="00715D43">
        <w:rPr>
          <w:lang w:val="en-US"/>
        </w:rPr>
        <w:t>related to</w:t>
      </w:r>
      <w:r w:rsidRPr="0018131E">
        <w:rPr>
          <w:lang w:val="en-US"/>
        </w:rPr>
        <w:t xml:space="preserve"> </w:t>
      </w:r>
      <w:r w:rsidR="00B65063">
        <w:rPr>
          <w:lang w:val="en-US"/>
        </w:rPr>
        <w:t xml:space="preserve">measurements </w:t>
      </w:r>
      <w:r w:rsidR="00B65063">
        <w:rPr>
          <w:rFonts w:hint="eastAsia"/>
          <w:lang w:val="en-US"/>
        </w:rPr>
        <w:t>on</w:t>
      </w:r>
      <w:r w:rsidR="00715D43">
        <w:rPr>
          <w:lang w:val="en-US"/>
        </w:rPr>
        <w:t xml:space="preserve"> </w:t>
      </w:r>
      <w:r w:rsidR="00DA1864">
        <w:rPr>
          <w:lang w:val="en-US"/>
        </w:rPr>
        <w:t>neighbor cells from different satellites</w:t>
      </w:r>
      <w:r w:rsidRPr="0018131E">
        <w:rPr>
          <w:lang w:val="en-US"/>
        </w:rPr>
        <w:t xml:space="preserve"> due to the propagation delay difference</w:t>
      </w:r>
      <w:r>
        <w:rPr>
          <w:lang w:val="en-US"/>
        </w:rPr>
        <w:t xml:space="preserve"> also</w:t>
      </w:r>
      <w:r w:rsidRPr="0018131E">
        <w:rPr>
          <w:lang w:val="en-US"/>
        </w:rPr>
        <w:t xml:space="preserve"> </w:t>
      </w:r>
      <w:r>
        <w:rPr>
          <w:lang w:val="en-US"/>
        </w:rPr>
        <w:t xml:space="preserve">exist </w:t>
      </w:r>
      <w:r w:rsidRPr="0018131E">
        <w:rPr>
          <w:lang w:val="en-US"/>
        </w:rPr>
        <w:t xml:space="preserve">in </w:t>
      </w:r>
      <w:proofErr w:type="spellStart"/>
      <w:r w:rsidRPr="0018131E">
        <w:rPr>
          <w:lang w:val="en-US"/>
        </w:rPr>
        <w:t>eMTC</w:t>
      </w:r>
      <w:proofErr w:type="spellEnd"/>
      <w:r w:rsidRPr="0018131E">
        <w:rPr>
          <w:lang w:val="en-US"/>
        </w:rPr>
        <w:t xml:space="preserve"> NTN.</w:t>
      </w:r>
    </w:p>
    <w:p w:rsidR="00052F9E" w:rsidRDefault="00E0358B" w:rsidP="00C51A6A">
      <w:pPr>
        <w:rPr>
          <w:b/>
          <w:lang w:val="en-US"/>
        </w:rPr>
      </w:pPr>
      <w:r>
        <w:rPr>
          <w:b/>
          <w:lang w:val="en-US"/>
        </w:rPr>
        <w:t xml:space="preserve">Proposal </w:t>
      </w:r>
      <w:r w:rsidR="006927B7">
        <w:rPr>
          <w:b/>
          <w:lang w:val="en-US"/>
        </w:rPr>
        <w:t>4</w:t>
      </w:r>
      <w:r w:rsidR="00C51A6A">
        <w:rPr>
          <w:b/>
          <w:lang w:val="en-US"/>
        </w:rPr>
        <w:t>:</w:t>
      </w:r>
      <w:r w:rsidR="00052F9E">
        <w:rPr>
          <w:b/>
          <w:lang w:val="en-US"/>
        </w:rPr>
        <w:t xml:space="preserve"> </w:t>
      </w:r>
      <w:r w:rsidR="00491535">
        <w:rPr>
          <w:rFonts w:hint="eastAsia"/>
          <w:b/>
          <w:lang w:val="en-US"/>
        </w:rPr>
        <w:t>I</w:t>
      </w:r>
      <w:r w:rsidR="00491535">
        <w:rPr>
          <w:b/>
          <w:lang w:val="en-US"/>
        </w:rPr>
        <w:t xml:space="preserve">n </w:t>
      </w:r>
      <w:proofErr w:type="spellStart"/>
      <w:r w:rsidR="00491535">
        <w:rPr>
          <w:b/>
          <w:lang w:val="en-US"/>
        </w:rPr>
        <w:t>eMTC</w:t>
      </w:r>
      <w:proofErr w:type="spellEnd"/>
      <w:r w:rsidR="00491535">
        <w:rPr>
          <w:b/>
          <w:lang w:val="en-US"/>
        </w:rPr>
        <w:t xml:space="preserve"> NTN, p</w:t>
      </w:r>
      <w:r w:rsidR="00052F9E" w:rsidRPr="00EE4A6D">
        <w:rPr>
          <w:b/>
          <w:lang w:val="en-US"/>
        </w:rPr>
        <w:t>ropagation dela</w:t>
      </w:r>
      <w:r w:rsidR="00052F9E">
        <w:rPr>
          <w:b/>
          <w:lang w:val="en-US"/>
        </w:rPr>
        <w:t>y difference</w:t>
      </w:r>
      <w:r w:rsidR="00241F8E">
        <w:rPr>
          <w:b/>
          <w:lang w:val="en-US"/>
        </w:rPr>
        <w:t>s</w:t>
      </w:r>
      <w:r w:rsidR="00052F9E">
        <w:rPr>
          <w:b/>
          <w:lang w:val="en-US"/>
        </w:rPr>
        <w:t xml:space="preserve"> </w:t>
      </w:r>
      <w:r w:rsidR="00DA1864">
        <w:rPr>
          <w:b/>
          <w:lang w:val="en-US"/>
        </w:rPr>
        <w:t xml:space="preserve">should </w:t>
      </w:r>
      <w:r w:rsidR="00052F9E">
        <w:rPr>
          <w:b/>
          <w:lang w:val="en-US"/>
        </w:rPr>
        <w:t xml:space="preserve">be considered </w:t>
      </w:r>
      <w:r w:rsidRPr="00E0358B">
        <w:rPr>
          <w:b/>
          <w:lang w:val="en-US"/>
        </w:rPr>
        <w:t xml:space="preserve">while measuring </w:t>
      </w:r>
      <w:r w:rsidR="00491535">
        <w:rPr>
          <w:rFonts w:hint="eastAsia"/>
          <w:b/>
          <w:lang w:val="en-US"/>
        </w:rPr>
        <w:t>neighbor</w:t>
      </w:r>
      <w:r w:rsidR="00491535">
        <w:rPr>
          <w:b/>
          <w:lang w:val="en-US"/>
        </w:rPr>
        <w:t xml:space="preserve"> </w:t>
      </w:r>
      <w:r w:rsidRPr="00E0358B">
        <w:rPr>
          <w:b/>
          <w:lang w:val="en-US"/>
        </w:rPr>
        <w:t>c</w:t>
      </w:r>
      <w:r w:rsidR="0026709C">
        <w:rPr>
          <w:b/>
          <w:lang w:val="en-US"/>
        </w:rPr>
        <w:t>ells from different satellites.</w:t>
      </w:r>
    </w:p>
    <w:p w:rsidR="00001F96" w:rsidRDefault="00D26167" w:rsidP="00C51A6A">
      <w:pPr>
        <w:rPr>
          <w:b/>
          <w:lang w:val="en-US"/>
        </w:rPr>
      </w:pPr>
      <w:r>
        <w:rPr>
          <w:rFonts w:hint="eastAsia"/>
          <w:color w:val="000000"/>
        </w:rPr>
        <w:t>At</w:t>
      </w:r>
      <w:r w:rsidR="001031DD">
        <w:rPr>
          <w:color w:val="000000"/>
        </w:rPr>
        <w:t xml:space="preserve"> RAN2</w:t>
      </w:r>
      <w:r w:rsidR="00052F9E">
        <w:rPr>
          <w:color w:val="000000"/>
        </w:rPr>
        <w:t>#113bis-</w:t>
      </w:r>
      <w:r w:rsidRPr="00315417">
        <w:rPr>
          <w:color w:val="000000"/>
        </w:rPr>
        <w:t xml:space="preserve">e meeting, </w:t>
      </w:r>
      <w:r w:rsidR="001031DD">
        <w:rPr>
          <w:szCs w:val="22"/>
        </w:rPr>
        <w:t xml:space="preserve">some enhancements </w:t>
      </w:r>
      <w:r w:rsidR="006D7F5A">
        <w:rPr>
          <w:rFonts w:hint="eastAsia"/>
          <w:szCs w:val="22"/>
        </w:rPr>
        <w:t>of</w:t>
      </w:r>
      <w:r w:rsidR="00595887">
        <w:rPr>
          <w:szCs w:val="22"/>
        </w:rPr>
        <w:t xml:space="preserve"> measurement have</w:t>
      </w:r>
      <w:r>
        <w:rPr>
          <w:szCs w:val="22"/>
        </w:rPr>
        <w:t xml:space="preserve"> been </w:t>
      </w:r>
      <w:r>
        <w:rPr>
          <w:rFonts w:hint="eastAsia"/>
          <w:szCs w:val="22"/>
        </w:rPr>
        <w:t>introduced</w:t>
      </w:r>
      <w:r>
        <w:rPr>
          <w:szCs w:val="22"/>
        </w:rPr>
        <w:t xml:space="preserve"> </w:t>
      </w:r>
      <w:r>
        <w:rPr>
          <w:rFonts w:hint="eastAsia"/>
          <w:szCs w:val="22"/>
        </w:rPr>
        <w:t>in</w:t>
      </w:r>
      <w:r w:rsidRPr="00315417">
        <w:rPr>
          <w:color w:val="000000"/>
        </w:rPr>
        <w:t xml:space="preserve"> </w:t>
      </w:r>
      <w:r>
        <w:rPr>
          <w:rFonts w:hint="eastAsia"/>
          <w:color w:val="000000"/>
        </w:rPr>
        <w:t>NR</w:t>
      </w:r>
      <w:r>
        <w:rPr>
          <w:color w:val="000000"/>
        </w:rPr>
        <w:t xml:space="preserve"> </w:t>
      </w:r>
      <w:r>
        <w:rPr>
          <w:rFonts w:hint="eastAsia"/>
          <w:color w:val="000000"/>
        </w:rPr>
        <w:t>NTN</w:t>
      </w:r>
      <w:r>
        <w:rPr>
          <w:color w:val="000000"/>
        </w:rPr>
        <w:t>. T</w:t>
      </w:r>
      <w:r w:rsidRPr="00315417">
        <w:rPr>
          <w:color w:val="000000"/>
        </w:rPr>
        <w:t>he following agreemen</w:t>
      </w:r>
      <w:r w:rsidR="00595887">
        <w:rPr>
          <w:color w:val="000000"/>
        </w:rPr>
        <w:t xml:space="preserve">ts </w:t>
      </w:r>
      <w:r>
        <w:rPr>
          <w:rFonts w:hint="eastAsia"/>
          <w:color w:val="000000"/>
        </w:rPr>
        <w:t>have</w:t>
      </w:r>
      <w:r>
        <w:rPr>
          <w:color w:val="000000"/>
        </w:rPr>
        <w:t xml:space="preserve"> </w:t>
      </w:r>
      <w:r>
        <w:rPr>
          <w:rFonts w:hint="eastAsia"/>
          <w:color w:val="000000"/>
        </w:rPr>
        <w:t>been</w:t>
      </w:r>
      <w:r w:rsidRPr="00315417">
        <w:rPr>
          <w:color w:val="000000"/>
        </w:rPr>
        <w:t xml:space="preserve"> achieved</w:t>
      </w:r>
      <w:r>
        <w:rPr>
          <w:color w:val="000000"/>
        </w:rPr>
        <w:t xml:space="preserve"> [3</w:t>
      </w:r>
      <w:r w:rsidR="00595887">
        <w:rPr>
          <w:color w:val="000000"/>
        </w:rPr>
        <w:t>]</w:t>
      </w:r>
      <w:r w:rsidR="00795252">
        <w:rPr>
          <w:color w:val="000000"/>
        </w:rPr>
        <w:t>:</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lastRenderedPageBreak/>
        <w:t>Rel-17 NTN will not rely only on network implementation to address the issue explained in agreement 1.</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t>Enhancements of the SMTC configuration is supported for Rel-17 NTN.</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t>Optional new UE assistance is defined in Rel-17 NTN for network to properly (re)configure the SMTC and/or measurement gap</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t>For Rel-17 NTN, one or more SMTC configuration(s) associated to one frequency can be configured. FFS solution details.</w:t>
      </w:r>
    </w:p>
    <w:p w:rsidR="00001F96" w:rsidRDefault="00001F96" w:rsidP="00001F96">
      <w:pPr>
        <w:pStyle w:val="Doc-text2"/>
        <w:pBdr>
          <w:top w:val="single" w:sz="4" w:space="1" w:color="auto"/>
          <w:left w:val="single" w:sz="4" w:space="4" w:color="auto"/>
          <w:bottom w:val="single" w:sz="4" w:space="1" w:color="auto"/>
          <w:right w:val="single" w:sz="4" w:space="4" w:color="auto"/>
        </w:pBdr>
        <w:ind w:left="1619" w:hanging="360"/>
      </w:pPr>
      <w:r>
        <w:t>-</w:t>
      </w:r>
      <w:r>
        <w:tab/>
        <w:t xml:space="preserve">The SMTC configuration can be associated with a set of cells (e.g., per satellite or any other suitable set per </w:t>
      </w:r>
      <w:proofErr w:type="spellStart"/>
      <w:r>
        <w:t>gNB</w:t>
      </w:r>
      <w:proofErr w:type="spellEnd"/>
      <w:r>
        <w:t xml:space="preserve"> determination).</w:t>
      </w:r>
    </w:p>
    <w:p w:rsidR="00001F96" w:rsidRDefault="00001F96" w:rsidP="00001F96">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rsidRPr="006B5368">
        <w:t>The configuration of one or multiple offsets is left up to the network implementation.</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t>It is up to network to update the SMTC configuration of the UE to accommodate the different propagation delays.</w:t>
      </w:r>
    </w:p>
    <w:p w:rsidR="00001F96" w:rsidRDefault="00001F96" w:rsidP="00001F96">
      <w:pPr>
        <w:pStyle w:val="Doc-text2"/>
        <w:numPr>
          <w:ilvl w:val="0"/>
          <w:numId w:val="28"/>
        </w:numPr>
        <w:pBdr>
          <w:top w:val="single" w:sz="4" w:space="1" w:color="auto"/>
          <w:left w:val="single" w:sz="4" w:space="4" w:color="auto"/>
          <w:bottom w:val="single" w:sz="4" w:space="1" w:color="auto"/>
          <w:right w:val="single" w:sz="4" w:space="4" w:color="auto"/>
        </w:pBdr>
      </w:pPr>
      <w:r>
        <w:t>Measurement gaps enhancements should be supported. FFS on the details</w:t>
      </w:r>
    </w:p>
    <w:p w:rsidR="00595887" w:rsidRDefault="00595887" w:rsidP="00D26167">
      <w:pPr>
        <w:rPr>
          <w:b/>
          <w:lang w:val="en-US"/>
        </w:rPr>
      </w:pPr>
    </w:p>
    <w:p w:rsidR="00595887" w:rsidRDefault="00D2075B" w:rsidP="00D26167">
      <w:r>
        <w:t xml:space="preserve">In NR NTN and </w:t>
      </w:r>
      <w:proofErr w:type="spellStart"/>
      <w:r>
        <w:t>Io</w:t>
      </w:r>
      <w:r w:rsidR="001031DD">
        <w:t>T</w:t>
      </w:r>
      <w:proofErr w:type="spellEnd"/>
      <w:r w:rsidR="001031DD">
        <w:t xml:space="preserve"> NTN, the reason for th</w:t>
      </w:r>
      <w:r w:rsidR="001031DD">
        <w:rPr>
          <w:rFonts w:hint="eastAsia"/>
        </w:rPr>
        <w:t>ese</w:t>
      </w:r>
      <w:r w:rsidR="001031DD">
        <w:t xml:space="preserve"> issue</w:t>
      </w:r>
      <w:r w:rsidR="006D7F5A">
        <w:rPr>
          <w:rFonts w:hint="eastAsia"/>
        </w:rPr>
        <w:t>s</w:t>
      </w:r>
      <w:r w:rsidR="001031DD">
        <w:t xml:space="preserve"> </w:t>
      </w:r>
      <w:r w:rsidR="001031DD">
        <w:rPr>
          <w:rFonts w:hint="eastAsia"/>
        </w:rPr>
        <w:t>are</w:t>
      </w:r>
      <w:r w:rsidR="00241F8E" w:rsidRPr="00241F8E">
        <w:t xml:space="preserve"> same, both of whi</w:t>
      </w:r>
      <w:r w:rsidR="006B79DA">
        <w:t>ch are caused by the</w:t>
      </w:r>
      <w:r w:rsidR="00241F8E" w:rsidRPr="00241F8E">
        <w:t xml:space="preserve"> propagation delay</w:t>
      </w:r>
      <w:r w:rsidR="006B79DA">
        <w:t xml:space="preserve"> difference between serving cell and neighbour cells. So, </w:t>
      </w:r>
      <w:r w:rsidR="000E7E9D">
        <w:t xml:space="preserve">the above agreements on measurement in NR NTN can be the baseline for </w:t>
      </w:r>
      <w:proofErr w:type="spellStart"/>
      <w:r w:rsidR="000E7E9D">
        <w:rPr>
          <w:rFonts w:hint="eastAsia"/>
        </w:rPr>
        <w:t>eMTC</w:t>
      </w:r>
      <w:proofErr w:type="spellEnd"/>
      <w:r w:rsidR="000E7E9D">
        <w:t xml:space="preserve"> </w:t>
      </w:r>
      <w:r w:rsidR="000E7E9D">
        <w:rPr>
          <w:rFonts w:hint="eastAsia"/>
        </w:rPr>
        <w:t>NTN.</w:t>
      </w:r>
      <w:r w:rsidR="006C41FF" w:rsidRPr="006C41FF">
        <w:t xml:space="preserve"> </w:t>
      </w:r>
      <w:r w:rsidR="006C41FF">
        <w:t xml:space="preserve">How </w:t>
      </w:r>
      <w:r>
        <w:t>these solutions</w:t>
      </w:r>
      <w:r w:rsidR="006C41FF">
        <w:t xml:space="preserve"> </w:t>
      </w:r>
      <w:r w:rsidR="006C41FF" w:rsidRPr="006C41FF">
        <w:t>apply</w:t>
      </w:r>
      <w:r w:rsidR="006C41FF">
        <w:t xml:space="preserve"> </w:t>
      </w:r>
      <w:r w:rsidR="006C41FF" w:rsidRPr="006C41FF">
        <w:t>to</w:t>
      </w:r>
      <w:r w:rsidR="006C41FF">
        <w:t xml:space="preserve"> </w:t>
      </w:r>
      <w:proofErr w:type="spellStart"/>
      <w:r w:rsidR="006C41FF">
        <w:t>eMTC</w:t>
      </w:r>
      <w:proofErr w:type="spellEnd"/>
      <w:r w:rsidR="006C41FF">
        <w:t xml:space="preserve"> NTN can be consider</w:t>
      </w:r>
      <w:r w:rsidR="002E5A23">
        <w:t xml:space="preserve"> as FFS</w:t>
      </w:r>
      <w:r w:rsidR="006C41FF" w:rsidRPr="006C41FF">
        <w:t>.</w:t>
      </w:r>
    </w:p>
    <w:p w:rsidR="002C12F9" w:rsidRDefault="00D26167" w:rsidP="00D26167">
      <w:pPr>
        <w:rPr>
          <w:b/>
          <w:lang w:val="en-US"/>
        </w:rPr>
      </w:pPr>
      <w:r>
        <w:rPr>
          <w:rFonts w:eastAsia="等线"/>
          <w:b/>
          <w:lang w:val="en-US"/>
        </w:rPr>
        <w:t>Proposal 5</w:t>
      </w:r>
      <w:r w:rsidRPr="0072559C">
        <w:rPr>
          <w:rFonts w:eastAsia="等线"/>
          <w:b/>
          <w:lang w:val="en-US"/>
        </w:rPr>
        <w:t xml:space="preserve">: </w:t>
      </w:r>
      <w:r w:rsidR="000E7E9D">
        <w:rPr>
          <w:rFonts w:cs="Arial"/>
          <w:b/>
          <w:szCs w:val="22"/>
          <w:lang w:val="en-US"/>
        </w:rPr>
        <w:t>T</w:t>
      </w:r>
      <w:r w:rsidR="000E7E9D">
        <w:rPr>
          <w:rFonts w:eastAsia="等线"/>
          <w:b/>
          <w:szCs w:val="22"/>
          <w:lang w:val="en-US"/>
        </w:rPr>
        <w:t>he agreements on measurement achieved in NR NTN</w:t>
      </w:r>
      <w:r w:rsidRPr="0072559C">
        <w:rPr>
          <w:rFonts w:eastAsia="等线"/>
          <w:b/>
          <w:szCs w:val="22"/>
          <w:lang w:val="en-US"/>
        </w:rPr>
        <w:t xml:space="preserve"> </w:t>
      </w:r>
      <w:r w:rsidR="000E7E9D" w:rsidRPr="000E7E9D">
        <w:rPr>
          <w:rFonts w:eastAsia="等线"/>
          <w:b/>
          <w:szCs w:val="22"/>
          <w:lang w:val="en-US"/>
        </w:rPr>
        <w:t xml:space="preserve">can be the baseline for </w:t>
      </w:r>
      <w:r w:rsidR="00491535">
        <w:rPr>
          <w:rFonts w:eastAsia="等线"/>
          <w:b/>
          <w:szCs w:val="22"/>
          <w:lang w:val="en-US"/>
        </w:rPr>
        <w:t xml:space="preserve">measurement enhancement in </w:t>
      </w:r>
      <w:proofErr w:type="spellStart"/>
      <w:r w:rsidR="000E7E9D" w:rsidRPr="000E7E9D">
        <w:rPr>
          <w:rFonts w:eastAsia="等线"/>
          <w:b/>
          <w:szCs w:val="22"/>
          <w:lang w:val="en-US"/>
        </w:rPr>
        <w:t>eMTC</w:t>
      </w:r>
      <w:proofErr w:type="spellEnd"/>
      <w:r w:rsidR="000E7E9D" w:rsidRPr="000E7E9D">
        <w:rPr>
          <w:rFonts w:eastAsia="等线"/>
          <w:b/>
          <w:szCs w:val="22"/>
          <w:lang w:val="en-US"/>
        </w:rPr>
        <w:t xml:space="preserve"> NTN</w:t>
      </w:r>
      <w:r w:rsidRPr="0072559C">
        <w:rPr>
          <w:b/>
        </w:rPr>
        <w:t>.</w:t>
      </w:r>
    </w:p>
    <w:p w:rsidR="00874A28" w:rsidRDefault="00874A28" w:rsidP="009F316A">
      <w:pPr>
        <w:pStyle w:val="1"/>
      </w:pPr>
      <w:r>
        <w:t>Conclusions</w:t>
      </w:r>
      <w:r w:rsidR="003152CC">
        <w:t xml:space="preserve"> </w:t>
      </w:r>
    </w:p>
    <w:p w:rsidR="002210DA" w:rsidRDefault="002210DA" w:rsidP="00833710">
      <w:pPr>
        <w:rPr>
          <w:b/>
        </w:rPr>
      </w:pPr>
      <w:r w:rsidRPr="002210DA">
        <w:rPr>
          <w:rFonts w:eastAsia="等线" w:hint="eastAsia"/>
        </w:rPr>
        <w:t>I</w:t>
      </w:r>
      <w:r w:rsidRPr="002210DA">
        <w:rPr>
          <w:rFonts w:eastAsia="等线"/>
        </w:rPr>
        <w:t xml:space="preserve">n this contribution, </w:t>
      </w:r>
      <w:r w:rsidR="00833710">
        <w:t xml:space="preserve">we have discussed </w:t>
      </w:r>
      <w:r w:rsidR="00926AD3">
        <w:t xml:space="preserve">connected mode </w:t>
      </w:r>
      <w:r w:rsidR="00A53568">
        <w:t>for NB-</w:t>
      </w:r>
      <w:proofErr w:type="spellStart"/>
      <w:r w:rsidR="00A53568">
        <w:t>IoT</w:t>
      </w:r>
      <w:proofErr w:type="spellEnd"/>
      <w:r w:rsidR="00A53568">
        <w:t>/</w:t>
      </w:r>
      <w:proofErr w:type="spellStart"/>
      <w:r w:rsidR="00A53568">
        <w:t>eMTC</w:t>
      </w:r>
      <w:proofErr w:type="spellEnd"/>
      <w:r w:rsidR="00A53568">
        <w:t xml:space="preserve"> NTN </w:t>
      </w:r>
      <w:r w:rsidR="00833710">
        <w:t>and provide some proposals as following:</w:t>
      </w:r>
      <w:r w:rsidRPr="00C6444D">
        <w:rPr>
          <w:b/>
        </w:rPr>
        <w:t xml:space="preserve"> </w:t>
      </w:r>
    </w:p>
    <w:p w:rsidR="0026709C" w:rsidRPr="006D7F5A" w:rsidRDefault="0026709C" w:rsidP="0026709C">
      <w:pPr>
        <w:rPr>
          <w:b/>
        </w:rPr>
      </w:pPr>
      <w:r w:rsidRPr="006D7F5A">
        <w:rPr>
          <w:rFonts w:hint="eastAsia"/>
          <w:b/>
        </w:rPr>
        <w:t>P</w:t>
      </w:r>
      <w:r w:rsidRPr="006D7F5A">
        <w:rPr>
          <w:b/>
        </w:rPr>
        <w:t>roposal 1: Network can provide satellite assistance information</w:t>
      </w:r>
      <w:r>
        <w:rPr>
          <w:b/>
        </w:rPr>
        <w:t xml:space="preserve"> to indicate the target cell of RRC </w:t>
      </w:r>
      <w:r w:rsidRPr="00470416">
        <w:rPr>
          <w:b/>
        </w:rPr>
        <w:t>reestablishment</w:t>
      </w:r>
      <w:r>
        <w:rPr>
          <w:b/>
        </w:rPr>
        <w:t xml:space="preserve"> </w:t>
      </w:r>
      <w:r w:rsidRPr="00840605">
        <w:rPr>
          <w:b/>
        </w:rPr>
        <w:t>before the RLF occurs</w:t>
      </w:r>
      <w:r w:rsidRPr="006D7F5A">
        <w:rPr>
          <w:rFonts w:hint="eastAsia"/>
          <w:b/>
        </w:rPr>
        <w:t>,</w:t>
      </w:r>
      <w:r w:rsidRPr="006D7F5A">
        <w:rPr>
          <w:b/>
        </w:rPr>
        <w:t xml:space="preserve"> which can include frequency information, PLMN, PCI and so on</w:t>
      </w:r>
      <w:r w:rsidRPr="006D7F5A">
        <w:rPr>
          <w:rFonts w:hint="eastAsia"/>
          <w:b/>
        </w:rPr>
        <w:t>.</w:t>
      </w:r>
    </w:p>
    <w:p w:rsidR="006927B7" w:rsidRPr="00840605" w:rsidRDefault="0026709C" w:rsidP="00491535">
      <w:pPr>
        <w:rPr>
          <w:b/>
        </w:rPr>
      </w:pPr>
      <w:r>
        <w:rPr>
          <w:b/>
        </w:rPr>
        <w:t>Proposal 2:</w:t>
      </w:r>
      <w:r w:rsidRPr="00542DD0">
        <w:rPr>
          <w:b/>
        </w:rPr>
        <w:t xml:space="preserve"> </w:t>
      </w:r>
      <w:r>
        <w:rPr>
          <w:b/>
        </w:rPr>
        <w:t>Common a</w:t>
      </w:r>
      <w:r w:rsidRPr="008A675E">
        <w:rPr>
          <w:b/>
        </w:rPr>
        <w:t>ssistance information</w:t>
      </w:r>
      <w:r>
        <w:rPr>
          <w:b/>
        </w:rPr>
        <w:t xml:space="preserve"> can be provided to UE in a broadcast manner</w:t>
      </w:r>
      <w:r>
        <w:rPr>
          <w:rFonts w:hint="eastAsia"/>
          <w:b/>
        </w:rPr>
        <w:t>.</w:t>
      </w:r>
    </w:p>
    <w:p w:rsidR="0026709C" w:rsidRPr="001D6BCC" w:rsidRDefault="0026709C" w:rsidP="0026709C">
      <w:pPr>
        <w:rPr>
          <w:b/>
        </w:rPr>
      </w:pPr>
      <w:r w:rsidRPr="001D6BCC">
        <w:rPr>
          <w:b/>
        </w:rPr>
        <w:t xml:space="preserve">Proposal </w:t>
      </w:r>
      <w:r>
        <w:rPr>
          <w:b/>
        </w:rPr>
        <w:t>3</w:t>
      </w:r>
      <w:r w:rsidRPr="001D6BCC">
        <w:rPr>
          <w:b/>
        </w:rPr>
        <w:t xml:space="preserve">: </w:t>
      </w:r>
      <w:r>
        <w:rPr>
          <w:b/>
        </w:rPr>
        <w:t>Location based measurement event should be considered in</w:t>
      </w:r>
      <w:r w:rsidRPr="001D6BCC">
        <w:rPr>
          <w:b/>
        </w:rPr>
        <w:t xml:space="preserve"> </w:t>
      </w:r>
      <w:proofErr w:type="spellStart"/>
      <w:r w:rsidRPr="001D6BCC">
        <w:rPr>
          <w:b/>
        </w:rPr>
        <w:t>eMTC</w:t>
      </w:r>
      <w:proofErr w:type="spellEnd"/>
      <w:r w:rsidRPr="001D6BCC">
        <w:rPr>
          <w:b/>
        </w:rPr>
        <w:t xml:space="preserve"> NTN</w:t>
      </w:r>
      <w:r w:rsidRPr="001D6BCC">
        <w:rPr>
          <w:rFonts w:hint="eastAsia"/>
          <w:b/>
        </w:rPr>
        <w:t>.</w:t>
      </w:r>
    </w:p>
    <w:p w:rsidR="00840605" w:rsidRDefault="0026709C" w:rsidP="00491535">
      <w:pPr>
        <w:rPr>
          <w:b/>
          <w:lang w:val="en-US"/>
        </w:rPr>
      </w:pPr>
      <w:r>
        <w:rPr>
          <w:b/>
          <w:lang w:val="en-US"/>
        </w:rPr>
        <w:t xml:space="preserve">Proposal 4: </w:t>
      </w:r>
      <w:r>
        <w:rPr>
          <w:rFonts w:hint="eastAsia"/>
          <w:b/>
          <w:lang w:val="en-US"/>
        </w:rPr>
        <w:t>I</w:t>
      </w:r>
      <w:r>
        <w:rPr>
          <w:b/>
          <w:lang w:val="en-US"/>
        </w:rPr>
        <w:t xml:space="preserve">n </w:t>
      </w:r>
      <w:proofErr w:type="spellStart"/>
      <w:r>
        <w:rPr>
          <w:b/>
          <w:lang w:val="en-US"/>
        </w:rPr>
        <w:t>eMTC</w:t>
      </w:r>
      <w:proofErr w:type="spellEnd"/>
      <w:r>
        <w:rPr>
          <w:b/>
          <w:lang w:val="en-US"/>
        </w:rPr>
        <w:t xml:space="preserve"> NTN, p</w:t>
      </w:r>
      <w:r w:rsidRPr="00EE4A6D">
        <w:rPr>
          <w:b/>
          <w:lang w:val="en-US"/>
        </w:rPr>
        <w:t>ropagation dela</w:t>
      </w:r>
      <w:r>
        <w:rPr>
          <w:b/>
          <w:lang w:val="en-US"/>
        </w:rPr>
        <w:t xml:space="preserve">y differences should be considered </w:t>
      </w:r>
      <w:r w:rsidRPr="00E0358B">
        <w:rPr>
          <w:b/>
          <w:lang w:val="en-US"/>
        </w:rPr>
        <w:t xml:space="preserve">while measuring </w:t>
      </w:r>
      <w:r>
        <w:rPr>
          <w:rFonts w:hint="eastAsia"/>
          <w:b/>
          <w:lang w:val="en-US"/>
        </w:rPr>
        <w:t>neighbor</w:t>
      </w:r>
      <w:r>
        <w:rPr>
          <w:b/>
          <w:lang w:val="en-US"/>
        </w:rPr>
        <w:t xml:space="preserve"> </w:t>
      </w:r>
      <w:r w:rsidRPr="00E0358B">
        <w:rPr>
          <w:b/>
          <w:lang w:val="en-US"/>
        </w:rPr>
        <w:t>cells from different satellites.</w:t>
      </w:r>
    </w:p>
    <w:p w:rsidR="00840605" w:rsidRDefault="0026709C" w:rsidP="00840605">
      <w:pPr>
        <w:rPr>
          <w:b/>
          <w:lang w:val="en-US"/>
        </w:rPr>
      </w:pPr>
      <w:r>
        <w:rPr>
          <w:rFonts w:eastAsia="等线"/>
          <w:b/>
          <w:lang w:val="en-US"/>
        </w:rPr>
        <w:t>Proposal 5</w:t>
      </w:r>
      <w:r w:rsidRPr="0072559C">
        <w:rPr>
          <w:rFonts w:eastAsia="等线"/>
          <w:b/>
          <w:lang w:val="en-US"/>
        </w:rPr>
        <w:t xml:space="preserve">: </w:t>
      </w:r>
      <w:r>
        <w:rPr>
          <w:rFonts w:cs="Arial"/>
          <w:b/>
          <w:szCs w:val="22"/>
          <w:lang w:val="en-US"/>
        </w:rPr>
        <w:t>T</w:t>
      </w:r>
      <w:r>
        <w:rPr>
          <w:rFonts w:eastAsia="等线"/>
          <w:b/>
          <w:szCs w:val="22"/>
          <w:lang w:val="en-US"/>
        </w:rPr>
        <w:t>he agreements on measurement achieved in NR NTN</w:t>
      </w:r>
      <w:r w:rsidRPr="0072559C">
        <w:rPr>
          <w:rFonts w:eastAsia="等线"/>
          <w:b/>
          <w:szCs w:val="22"/>
          <w:lang w:val="en-US"/>
        </w:rPr>
        <w:t xml:space="preserve"> </w:t>
      </w:r>
      <w:r w:rsidRPr="000E7E9D">
        <w:rPr>
          <w:rFonts w:eastAsia="等线"/>
          <w:b/>
          <w:szCs w:val="22"/>
          <w:lang w:val="en-US"/>
        </w:rPr>
        <w:t xml:space="preserve">can be the baseline for </w:t>
      </w:r>
      <w:r>
        <w:rPr>
          <w:rFonts w:eastAsia="等线"/>
          <w:b/>
          <w:szCs w:val="22"/>
          <w:lang w:val="en-US"/>
        </w:rPr>
        <w:t xml:space="preserve">measurement enhancement in </w:t>
      </w:r>
      <w:proofErr w:type="spellStart"/>
      <w:r w:rsidRPr="000E7E9D">
        <w:rPr>
          <w:rFonts w:eastAsia="等线"/>
          <w:b/>
          <w:szCs w:val="22"/>
          <w:lang w:val="en-US"/>
        </w:rPr>
        <w:t>eMTC</w:t>
      </w:r>
      <w:proofErr w:type="spellEnd"/>
      <w:r w:rsidRPr="000E7E9D">
        <w:rPr>
          <w:rFonts w:eastAsia="等线"/>
          <w:b/>
          <w:szCs w:val="22"/>
          <w:lang w:val="en-US"/>
        </w:rPr>
        <w:t xml:space="preserve"> NTN</w:t>
      </w:r>
      <w:r w:rsidRPr="0072559C">
        <w:rPr>
          <w:b/>
        </w:rPr>
        <w:t>.</w:t>
      </w:r>
    </w:p>
    <w:p w:rsidR="004711D9" w:rsidRDefault="004711D9" w:rsidP="004711D9">
      <w:pPr>
        <w:pStyle w:val="1"/>
      </w:pPr>
      <w:r w:rsidRPr="00BF27FC">
        <w:rPr>
          <w:rFonts w:hint="eastAsia"/>
        </w:rPr>
        <w:t>References</w:t>
      </w:r>
    </w:p>
    <w:p w:rsidR="004D2769" w:rsidRPr="00461DB5" w:rsidRDefault="00BD1886" w:rsidP="00BD1886">
      <w:pPr>
        <w:pStyle w:val="af"/>
        <w:numPr>
          <w:ilvl w:val="0"/>
          <w:numId w:val="2"/>
        </w:numPr>
        <w:spacing w:after="0"/>
        <w:rPr>
          <w:rFonts w:eastAsia="等线"/>
          <w:sz w:val="22"/>
          <w:szCs w:val="22"/>
          <w:lang w:eastAsia="zh-CN"/>
        </w:rPr>
      </w:pPr>
      <w:r>
        <w:rPr>
          <w:rFonts w:eastAsia="等线"/>
          <w:sz w:val="22"/>
          <w:szCs w:val="22"/>
          <w:lang w:eastAsia="zh-CN"/>
        </w:rPr>
        <w:t>R2-2100001</w:t>
      </w:r>
      <w:r w:rsidRPr="00DA25CB">
        <w:rPr>
          <w:rFonts w:eastAsia="等线"/>
          <w:sz w:val="22"/>
          <w:szCs w:val="22"/>
          <w:lang w:eastAsia="zh-CN"/>
        </w:rPr>
        <w:t>, “</w:t>
      </w:r>
      <w:r w:rsidRPr="00461DB5">
        <w:rPr>
          <w:rFonts w:eastAsia="等线"/>
          <w:sz w:val="22"/>
          <w:szCs w:val="22"/>
          <w:lang w:eastAsia="zh-CN"/>
        </w:rPr>
        <w:t>Report of 3GPP TSG RAN2#112-e meeting</w:t>
      </w:r>
      <w:r>
        <w:rPr>
          <w:rFonts w:eastAsia="等线"/>
          <w:sz w:val="22"/>
          <w:szCs w:val="22"/>
          <w:lang w:eastAsia="zh-CN"/>
        </w:rPr>
        <w:t xml:space="preserve">”, </w:t>
      </w:r>
      <w:r>
        <w:rPr>
          <w:rFonts w:eastAsia="等线" w:hint="eastAsia"/>
          <w:sz w:val="22"/>
          <w:szCs w:val="22"/>
          <w:lang w:eastAsia="zh-CN"/>
        </w:rPr>
        <w:t>Nov</w:t>
      </w:r>
      <w:r>
        <w:rPr>
          <w:rFonts w:eastAsia="等线"/>
          <w:sz w:val="22"/>
          <w:szCs w:val="22"/>
          <w:lang w:eastAsia="zh-CN"/>
        </w:rPr>
        <w:t xml:space="preserve"> 2 - 13</w:t>
      </w:r>
      <w:r>
        <w:rPr>
          <w:rFonts w:eastAsia="等线" w:hint="eastAsia"/>
          <w:sz w:val="22"/>
          <w:szCs w:val="22"/>
          <w:lang w:eastAsia="zh-CN"/>
        </w:rPr>
        <w:t>,</w:t>
      </w:r>
      <w:r>
        <w:rPr>
          <w:rFonts w:eastAsia="等线"/>
          <w:sz w:val="22"/>
          <w:szCs w:val="22"/>
          <w:lang w:eastAsia="zh-CN"/>
        </w:rPr>
        <w:t xml:space="preserve"> </w:t>
      </w:r>
      <w:r w:rsidRPr="00DA25CB">
        <w:rPr>
          <w:rFonts w:eastAsia="等线"/>
          <w:sz w:val="22"/>
          <w:szCs w:val="22"/>
          <w:lang w:eastAsia="zh-CN"/>
        </w:rPr>
        <w:t>2020.</w:t>
      </w:r>
    </w:p>
    <w:p w:rsidR="005A1F32" w:rsidRPr="00461DB5" w:rsidRDefault="000170E5" w:rsidP="000170E5">
      <w:pPr>
        <w:pStyle w:val="af"/>
        <w:numPr>
          <w:ilvl w:val="0"/>
          <w:numId w:val="2"/>
        </w:numPr>
        <w:spacing w:after="0"/>
        <w:rPr>
          <w:rFonts w:eastAsia="等线"/>
          <w:sz w:val="22"/>
          <w:szCs w:val="22"/>
          <w:lang w:eastAsia="zh-CN"/>
        </w:rPr>
      </w:pPr>
      <w:r w:rsidRPr="000170E5">
        <w:rPr>
          <w:rFonts w:eastAsia="等线"/>
          <w:sz w:val="22"/>
          <w:szCs w:val="22"/>
          <w:lang w:eastAsia="zh-CN"/>
        </w:rPr>
        <w:t>R2-2102601</w:t>
      </w:r>
      <w:r w:rsidR="005A1F32" w:rsidRPr="00183233">
        <w:rPr>
          <w:rFonts w:eastAsia="等线"/>
          <w:sz w:val="22"/>
          <w:szCs w:val="22"/>
          <w:lang w:eastAsia="zh-CN"/>
        </w:rPr>
        <w:t>, “</w:t>
      </w:r>
      <w:r w:rsidR="005A1F32" w:rsidRPr="00461DB5">
        <w:rPr>
          <w:rFonts w:eastAsia="等线"/>
          <w:sz w:val="22"/>
          <w:szCs w:val="22"/>
          <w:lang w:eastAsia="zh-CN"/>
        </w:rPr>
        <w:t>Report of 3GPP TSG RAN2#113</w:t>
      </w:r>
      <w:r w:rsidR="008F67D2" w:rsidRPr="00461DB5">
        <w:rPr>
          <w:rFonts w:eastAsia="等线" w:hint="eastAsia"/>
          <w:sz w:val="22"/>
          <w:szCs w:val="22"/>
          <w:lang w:eastAsia="zh-CN"/>
        </w:rPr>
        <w:t>-</w:t>
      </w:r>
      <w:r w:rsidR="005A1F32" w:rsidRPr="00461DB5">
        <w:rPr>
          <w:rFonts w:eastAsia="等线"/>
          <w:sz w:val="22"/>
          <w:szCs w:val="22"/>
          <w:lang w:eastAsia="zh-CN"/>
        </w:rPr>
        <w:t>e meeting</w:t>
      </w:r>
      <w:r w:rsidR="008F67D2">
        <w:rPr>
          <w:rFonts w:eastAsia="等线"/>
          <w:sz w:val="22"/>
          <w:szCs w:val="22"/>
          <w:lang w:eastAsia="zh-CN"/>
        </w:rPr>
        <w:t xml:space="preserve">”, </w:t>
      </w:r>
      <w:r w:rsidR="008F67D2" w:rsidRPr="008F67D2">
        <w:rPr>
          <w:rFonts w:eastAsia="等线"/>
          <w:sz w:val="22"/>
          <w:szCs w:val="22"/>
          <w:lang w:eastAsia="zh-CN"/>
        </w:rPr>
        <w:t>Jan 25 - Feb 5</w:t>
      </w:r>
      <w:r w:rsidR="00C635DE">
        <w:rPr>
          <w:rFonts w:eastAsia="等线"/>
          <w:sz w:val="22"/>
          <w:szCs w:val="22"/>
          <w:lang w:eastAsia="zh-CN"/>
        </w:rPr>
        <w:t>, 2021</w:t>
      </w:r>
      <w:r w:rsidR="005A1F32" w:rsidRPr="00183233">
        <w:rPr>
          <w:rFonts w:eastAsia="等线"/>
          <w:sz w:val="22"/>
          <w:szCs w:val="22"/>
          <w:lang w:eastAsia="zh-CN"/>
        </w:rPr>
        <w:t>.</w:t>
      </w:r>
    </w:p>
    <w:p w:rsidR="00795252" w:rsidRPr="00461DB5" w:rsidRDefault="00795252" w:rsidP="00426813">
      <w:pPr>
        <w:pStyle w:val="af"/>
        <w:numPr>
          <w:ilvl w:val="0"/>
          <w:numId w:val="2"/>
        </w:numPr>
        <w:spacing w:after="0"/>
        <w:rPr>
          <w:rFonts w:eastAsia="等线"/>
          <w:sz w:val="22"/>
          <w:szCs w:val="22"/>
          <w:lang w:eastAsia="zh-CN"/>
        </w:rPr>
      </w:pPr>
      <w:r>
        <w:rPr>
          <w:rFonts w:eastAsia="等线"/>
          <w:sz w:val="22"/>
          <w:szCs w:val="22"/>
          <w:lang w:eastAsia="zh-CN"/>
        </w:rPr>
        <w:t>R2-xxxxxxx</w:t>
      </w:r>
      <w:r w:rsidRPr="00DA25CB">
        <w:rPr>
          <w:rFonts w:eastAsia="等线"/>
          <w:sz w:val="22"/>
          <w:szCs w:val="22"/>
          <w:lang w:eastAsia="zh-CN"/>
        </w:rPr>
        <w:t>, “</w:t>
      </w:r>
      <w:r w:rsidRPr="00461DB5">
        <w:rPr>
          <w:rFonts w:eastAsia="等线"/>
          <w:sz w:val="22"/>
          <w:szCs w:val="22"/>
          <w:lang w:eastAsia="zh-CN"/>
        </w:rPr>
        <w:t>Report of 3GPP TSG RAN2#113bis-e meeting</w:t>
      </w:r>
      <w:r>
        <w:rPr>
          <w:rFonts w:eastAsia="等线"/>
          <w:sz w:val="22"/>
          <w:szCs w:val="22"/>
          <w:lang w:eastAsia="zh-CN"/>
        </w:rPr>
        <w:t xml:space="preserve">”, </w:t>
      </w:r>
      <w:r w:rsidR="00426813" w:rsidRPr="00426813">
        <w:rPr>
          <w:rFonts w:eastAsia="等线"/>
          <w:sz w:val="22"/>
          <w:szCs w:val="22"/>
          <w:lang w:eastAsia="zh-CN"/>
        </w:rPr>
        <w:t>Apr 12</w:t>
      </w:r>
      <w:r w:rsidR="00BD1886">
        <w:rPr>
          <w:rFonts w:eastAsia="等线"/>
          <w:sz w:val="22"/>
          <w:szCs w:val="22"/>
          <w:lang w:eastAsia="zh-CN"/>
        </w:rPr>
        <w:t xml:space="preserve"> </w:t>
      </w:r>
      <w:r w:rsidR="00426813" w:rsidRPr="00426813">
        <w:rPr>
          <w:rFonts w:eastAsia="等线"/>
          <w:sz w:val="22"/>
          <w:szCs w:val="22"/>
          <w:lang w:eastAsia="zh-CN"/>
        </w:rPr>
        <w:t>-</w:t>
      </w:r>
      <w:r w:rsidR="00BD1886">
        <w:rPr>
          <w:rFonts w:eastAsia="等线"/>
          <w:sz w:val="22"/>
          <w:szCs w:val="22"/>
          <w:lang w:eastAsia="zh-CN"/>
        </w:rPr>
        <w:t xml:space="preserve"> </w:t>
      </w:r>
      <w:r w:rsidR="00426813" w:rsidRPr="00426813">
        <w:rPr>
          <w:rFonts w:eastAsia="等线"/>
          <w:sz w:val="22"/>
          <w:szCs w:val="22"/>
          <w:lang w:eastAsia="zh-CN"/>
        </w:rPr>
        <w:t>20</w:t>
      </w:r>
      <w:r>
        <w:rPr>
          <w:rFonts w:eastAsia="等线"/>
          <w:sz w:val="22"/>
          <w:szCs w:val="22"/>
          <w:lang w:eastAsia="zh-CN"/>
        </w:rPr>
        <w:t>, 2021</w:t>
      </w:r>
      <w:r>
        <w:rPr>
          <w:rFonts w:eastAsia="等线" w:hint="eastAsia"/>
          <w:sz w:val="22"/>
          <w:szCs w:val="22"/>
          <w:lang w:eastAsia="zh-CN"/>
        </w:rPr>
        <w:t>.</w:t>
      </w:r>
    </w:p>
    <w:p w:rsidR="00795252" w:rsidRPr="005A1F32" w:rsidRDefault="00795252" w:rsidP="00795252">
      <w:pPr>
        <w:pStyle w:val="af"/>
        <w:spacing w:after="0"/>
        <w:ind w:left="420"/>
        <w:rPr>
          <w:sz w:val="22"/>
          <w:szCs w:val="22"/>
        </w:rPr>
      </w:pPr>
      <w:bookmarkStart w:id="3" w:name="_GoBack"/>
      <w:bookmarkEnd w:id="3"/>
    </w:p>
    <w:sectPr w:rsidR="00795252" w:rsidRPr="005A1F3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FFD" w:rsidRDefault="00833FFD">
      <w:pPr>
        <w:spacing w:after="0" w:line="240" w:lineRule="auto"/>
      </w:pPr>
      <w:r>
        <w:separator/>
      </w:r>
    </w:p>
  </w:endnote>
  <w:endnote w:type="continuationSeparator" w:id="0">
    <w:p w:rsidR="00833FFD" w:rsidRDefault="0083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DA2" w:rsidRDefault="00B67DA2"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461DB5">
      <w:rPr>
        <w:sz w:val="20"/>
        <w:szCs w:val="20"/>
      </w:rPr>
      <w:t>2</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461DB5">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FFD" w:rsidRDefault="00833FFD">
      <w:pPr>
        <w:spacing w:after="0" w:line="240" w:lineRule="auto"/>
      </w:pPr>
      <w:r>
        <w:separator/>
      </w:r>
    </w:p>
  </w:footnote>
  <w:footnote w:type="continuationSeparator" w:id="0">
    <w:p w:rsidR="00833FFD" w:rsidRDefault="00833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A071E8"/>
    <w:multiLevelType w:val="hybridMultilevel"/>
    <w:tmpl w:val="12E4329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E96BBA"/>
    <w:multiLevelType w:val="hybridMultilevel"/>
    <w:tmpl w:val="59768A6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F44E22"/>
    <w:multiLevelType w:val="hybridMultilevel"/>
    <w:tmpl w:val="5FA835B2"/>
    <w:lvl w:ilvl="0" w:tplc="F7980DA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7425F3"/>
    <w:multiLevelType w:val="hybridMultilevel"/>
    <w:tmpl w:val="199A770A"/>
    <w:lvl w:ilvl="0" w:tplc="1934241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1F908D1"/>
    <w:multiLevelType w:val="hybridMultilevel"/>
    <w:tmpl w:val="C678731A"/>
    <w:lvl w:ilvl="0" w:tplc="2DA0AB96">
      <w:start w:val="1"/>
      <w:numFmt w:val="bullet"/>
      <w:lvlText w:val="•"/>
      <w:lvlJc w:val="left"/>
      <w:pPr>
        <w:tabs>
          <w:tab w:val="num" w:pos="720"/>
        </w:tabs>
        <w:ind w:left="720" w:hanging="360"/>
      </w:pPr>
      <w:rPr>
        <w:rFonts w:ascii="Arial" w:hAnsi="Arial" w:hint="default"/>
      </w:rPr>
    </w:lvl>
    <w:lvl w:ilvl="1" w:tplc="14A2CB1A" w:tentative="1">
      <w:start w:val="1"/>
      <w:numFmt w:val="bullet"/>
      <w:lvlText w:val="•"/>
      <w:lvlJc w:val="left"/>
      <w:pPr>
        <w:tabs>
          <w:tab w:val="num" w:pos="1440"/>
        </w:tabs>
        <w:ind w:left="1440" w:hanging="360"/>
      </w:pPr>
      <w:rPr>
        <w:rFonts w:ascii="Arial" w:hAnsi="Arial" w:hint="default"/>
      </w:rPr>
    </w:lvl>
    <w:lvl w:ilvl="2" w:tplc="451824B8">
      <w:start w:val="1"/>
      <w:numFmt w:val="bullet"/>
      <w:lvlText w:val="•"/>
      <w:lvlJc w:val="left"/>
      <w:pPr>
        <w:tabs>
          <w:tab w:val="num" w:pos="2160"/>
        </w:tabs>
        <w:ind w:left="2160" w:hanging="360"/>
      </w:pPr>
      <w:rPr>
        <w:rFonts w:ascii="Arial" w:hAnsi="Arial" w:hint="default"/>
      </w:rPr>
    </w:lvl>
    <w:lvl w:ilvl="3" w:tplc="F5041EB4" w:tentative="1">
      <w:start w:val="1"/>
      <w:numFmt w:val="bullet"/>
      <w:lvlText w:val="•"/>
      <w:lvlJc w:val="left"/>
      <w:pPr>
        <w:tabs>
          <w:tab w:val="num" w:pos="2880"/>
        </w:tabs>
        <w:ind w:left="2880" w:hanging="360"/>
      </w:pPr>
      <w:rPr>
        <w:rFonts w:ascii="Arial" w:hAnsi="Arial" w:hint="default"/>
      </w:rPr>
    </w:lvl>
    <w:lvl w:ilvl="4" w:tplc="23F00384" w:tentative="1">
      <w:start w:val="1"/>
      <w:numFmt w:val="bullet"/>
      <w:lvlText w:val="•"/>
      <w:lvlJc w:val="left"/>
      <w:pPr>
        <w:tabs>
          <w:tab w:val="num" w:pos="3600"/>
        </w:tabs>
        <w:ind w:left="3600" w:hanging="360"/>
      </w:pPr>
      <w:rPr>
        <w:rFonts w:ascii="Arial" w:hAnsi="Arial" w:hint="default"/>
      </w:rPr>
    </w:lvl>
    <w:lvl w:ilvl="5" w:tplc="2BB068DA" w:tentative="1">
      <w:start w:val="1"/>
      <w:numFmt w:val="bullet"/>
      <w:lvlText w:val="•"/>
      <w:lvlJc w:val="left"/>
      <w:pPr>
        <w:tabs>
          <w:tab w:val="num" w:pos="4320"/>
        </w:tabs>
        <w:ind w:left="4320" w:hanging="360"/>
      </w:pPr>
      <w:rPr>
        <w:rFonts w:ascii="Arial" w:hAnsi="Arial" w:hint="default"/>
      </w:rPr>
    </w:lvl>
    <w:lvl w:ilvl="6" w:tplc="E1F8A396" w:tentative="1">
      <w:start w:val="1"/>
      <w:numFmt w:val="bullet"/>
      <w:lvlText w:val="•"/>
      <w:lvlJc w:val="left"/>
      <w:pPr>
        <w:tabs>
          <w:tab w:val="num" w:pos="5040"/>
        </w:tabs>
        <w:ind w:left="5040" w:hanging="360"/>
      </w:pPr>
      <w:rPr>
        <w:rFonts w:ascii="Arial" w:hAnsi="Arial" w:hint="default"/>
      </w:rPr>
    </w:lvl>
    <w:lvl w:ilvl="7" w:tplc="3B9091D8" w:tentative="1">
      <w:start w:val="1"/>
      <w:numFmt w:val="bullet"/>
      <w:lvlText w:val="•"/>
      <w:lvlJc w:val="left"/>
      <w:pPr>
        <w:tabs>
          <w:tab w:val="num" w:pos="5760"/>
        </w:tabs>
        <w:ind w:left="5760" w:hanging="360"/>
      </w:pPr>
      <w:rPr>
        <w:rFonts w:ascii="Arial" w:hAnsi="Arial" w:hint="default"/>
      </w:rPr>
    </w:lvl>
    <w:lvl w:ilvl="8" w:tplc="97F06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D92A89"/>
    <w:multiLevelType w:val="hybridMultilevel"/>
    <w:tmpl w:val="EDD22014"/>
    <w:lvl w:ilvl="0" w:tplc="AC06F8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B5B537E"/>
    <w:multiLevelType w:val="hybridMultilevel"/>
    <w:tmpl w:val="7D0C9C92"/>
    <w:lvl w:ilvl="0" w:tplc="AC06F8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CC370F"/>
    <w:multiLevelType w:val="hybridMultilevel"/>
    <w:tmpl w:val="DF7668AC"/>
    <w:lvl w:ilvl="0" w:tplc="F724A70E">
      <w:start w:val="1"/>
      <w:numFmt w:val="bullet"/>
      <w:lvlText w:val="•"/>
      <w:lvlJc w:val="left"/>
      <w:pPr>
        <w:tabs>
          <w:tab w:val="num" w:pos="720"/>
        </w:tabs>
        <w:ind w:left="720" w:hanging="360"/>
      </w:pPr>
      <w:rPr>
        <w:rFonts w:ascii="Arial" w:hAnsi="Arial" w:hint="default"/>
      </w:rPr>
    </w:lvl>
    <w:lvl w:ilvl="1" w:tplc="63E24CF6" w:tentative="1">
      <w:start w:val="1"/>
      <w:numFmt w:val="bullet"/>
      <w:lvlText w:val="•"/>
      <w:lvlJc w:val="left"/>
      <w:pPr>
        <w:tabs>
          <w:tab w:val="num" w:pos="1440"/>
        </w:tabs>
        <w:ind w:left="1440" w:hanging="360"/>
      </w:pPr>
      <w:rPr>
        <w:rFonts w:ascii="Arial" w:hAnsi="Arial" w:hint="default"/>
      </w:rPr>
    </w:lvl>
    <w:lvl w:ilvl="2" w:tplc="07269E14">
      <w:start w:val="1"/>
      <w:numFmt w:val="bullet"/>
      <w:lvlText w:val="•"/>
      <w:lvlJc w:val="left"/>
      <w:pPr>
        <w:tabs>
          <w:tab w:val="num" w:pos="2160"/>
        </w:tabs>
        <w:ind w:left="2160" w:hanging="360"/>
      </w:pPr>
      <w:rPr>
        <w:rFonts w:ascii="Arial" w:hAnsi="Arial" w:hint="default"/>
      </w:rPr>
    </w:lvl>
    <w:lvl w:ilvl="3" w:tplc="11FC4AA8" w:tentative="1">
      <w:start w:val="1"/>
      <w:numFmt w:val="bullet"/>
      <w:lvlText w:val="•"/>
      <w:lvlJc w:val="left"/>
      <w:pPr>
        <w:tabs>
          <w:tab w:val="num" w:pos="2880"/>
        </w:tabs>
        <w:ind w:left="2880" w:hanging="360"/>
      </w:pPr>
      <w:rPr>
        <w:rFonts w:ascii="Arial" w:hAnsi="Arial" w:hint="default"/>
      </w:rPr>
    </w:lvl>
    <w:lvl w:ilvl="4" w:tplc="6CB6F09A" w:tentative="1">
      <w:start w:val="1"/>
      <w:numFmt w:val="bullet"/>
      <w:lvlText w:val="•"/>
      <w:lvlJc w:val="left"/>
      <w:pPr>
        <w:tabs>
          <w:tab w:val="num" w:pos="3600"/>
        </w:tabs>
        <w:ind w:left="3600" w:hanging="360"/>
      </w:pPr>
      <w:rPr>
        <w:rFonts w:ascii="Arial" w:hAnsi="Arial" w:hint="default"/>
      </w:rPr>
    </w:lvl>
    <w:lvl w:ilvl="5" w:tplc="FCA00C2E" w:tentative="1">
      <w:start w:val="1"/>
      <w:numFmt w:val="bullet"/>
      <w:lvlText w:val="•"/>
      <w:lvlJc w:val="left"/>
      <w:pPr>
        <w:tabs>
          <w:tab w:val="num" w:pos="4320"/>
        </w:tabs>
        <w:ind w:left="4320" w:hanging="360"/>
      </w:pPr>
      <w:rPr>
        <w:rFonts w:ascii="Arial" w:hAnsi="Arial" w:hint="default"/>
      </w:rPr>
    </w:lvl>
    <w:lvl w:ilvl="6" w:tplc="9F60C4A8" w:tentative="1">
      <w:start w:val="1"/>
      <w:numFmt w:val="bullet"/>
      <w:lvlText w:val="•"/>
      <w:lvlJc w:val="left"/>
      <w:pPr>
        <w:tabs>
          <w:tab w:val="num" w:pos="5040"/>
        </w:tabs>
        <w:ind w:left="5040" w:hanging="360"/>
      </w:pPr>
      <w:rPr>
        <w:rFonts w:ascii="Arial" w:hAnsi="Arial" w:hint="default"/>
      </w:rPr>
    </w:lvl>
    <w:lvl w:ilvl="7" w:tplc="DB6E94B2" w:tentative="1">
      <w:start w:val="1"/>
      <w:numFmt w:val="bullet"/>
      <w:lvlText w:val="•"/>
      <w:lvlJc w:val="left"/>
      <w:pPr>
        <w:tabs>
          <w:tab w:val="num" w:pos="5760"/>
        </w:tabs>
        <w:ind w:left="5760" w:hanging="360"/>
      </w:pPr>
      <w:rPr>
        <w:rFonts w:ascii="Arial" w:hAnsi="Arial" w:hint="default"/>
      </w:rPr>
    </w:lvl>
    <w:lvl w:ilvl="8" w:tplc="E676FB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D02DD"/>
    <w:multiLevelType w:val="hybridMultilevel"/>
    <w:tmpl w:val="312498AE"/>
    <w:lvl w:ilvl="0" w:tplc="BACE13FC">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4"/>
  </w:num>
  <w:num w:numId="4">
    <w:abstractNumId w:val="12"/>
  </w:num>
  <w:num w:numId="5">
    <w:abstractNumId w:val="0"/>
  </w:num>
  <w:num w:numId="6">
    <w:abstractNumId w:val="0"/>
  </w:num>
  <w:num w:numId="7">
    <w:abstractNumId w:val="0"/>
  </w:num>
  <w:num w:numId="8">
    <w:abstractNumId w:val="0"/>
  </w:num>
  <w:num w:numId="9">
    <w:abstractNumId w:val="0"/>
  </w:num>
  <w:num w:numId="10">
    <w:abstractNumId w:val="17"/>
  </w:num>
  <w:num w:numId="11">
    <w:abstractNumId w:val="22"/>
  </w:num>
  <w:num w:numId="12">
    <w:abstractNumId w:val="11"/>
  </w:num>
  <w:num w:numId="13">
    <w:abstractNumId w:val="7"/>
  </w:num>
  <w:num w:numId="14">
    <w:abstractNumId w:val="6"/>
  </w:num>
  <w:num w:numId="15">
    <w:abstractNumId w:val="0"/>
  </w:num>
  <w:num w:numId="16">
    <w:abstractNumId w:val="15"/>
  </w:num>
  <w:num w:numId="17">
    <w:abstractNumId w:val="0"/>
  </w:num>
  <w:num w:numId="18">
    <w:abstractNumId w:val="1"/>
  </w:num>
  <w:num w:numId="19">
    <w:abstractNumId w:val="13"/>
  </w:num>
  <w:num w:numId="20">
    <w:abstractNumId w:val="0"/>
  </w:num>
  <w:num w:numId="21">
    <w:abstractNumId w:val="24"/>
  </w:num>
  <w:num w:numId="22">
    <w:abstractNumId w:val="19"/>
  </w:num>
  <w:num w:numId="23">
    <w:abstractNumId w:val="14"/>
  </w:num>
  <w:num w:numId="24">
    <w:abstractNumId w:val="20"/>
  </w:num>
  <w:num w:numId="25">
    <w:abstractNumId w:val="2"/>
  </w:num>
  <w:num w:numId="26">
    <w:abstractNumId w:val="0"/>
  </w:num>
  <w:num w:numId="27">
    <w:abstractNumId w:val="5"/>
  </w:num>
  <w:num w:numId="28">
    <w:abstractNumId w:val="10"/>
  </w:num>
  <w:num w:numId="29">
    <w:abstractNumId w:val="9"/>
  </w:num>
  <w:num w:numId="30">
    <w:abstractNumId w:val="8"/>
  </w:num>
  <w:num w:numId="31">
    <w:abstractNumId w:val="3"/>
  </w:num>
  <w:num w:numId="32">
    <w:abstractNumId w:val="16"/>
  </w:num>
  <w:num w:numId="33">
    <w:abstractNumId w:val="21"/>
  </w:num>
  <w:num w:numId="3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3218"/>
    <w:rsid w:val="0000379A"/>
    <w:rsid w:val="00004233"/>
    <w:rsid w:val="00004689"/>
    <w:rsid w:val="000046F4"/>
    <w:rsid w:val="0000489B"/>
    <w:rsid w:val="00004A9F"/>
    <w:rsid w:val="00005E31"/>
    <w:rsid w:val="000073F2"/>
    <w:rsid w:val="0000796D"/>
    <w:rsid w:val="000079B0"/>
    <w:rsid w:val="00007E01"/>
    <w:rsid w:val="000103B4"/>
    <w:rsid w:val="000111C1"/>
    <w:rsid w:val="00011DE1"/>
    <w:rsid w:val="000168F5"/>
    <w:rsid w:val="000170E5"/>
    <w:rsid w:val="000178FF"/>
    <w:rsid w:val="00020285"/>
    <w:rsid w:val="000209C3"/>
    <w:rsid w:val="00021770"/>
    <w:rsid w:val="00023FAD"/>
    <w:rsid w:val="00024054"/>
    <w:rsid w:val="00025A91"/>
    <w:rsid w:val="000278D9"/>
    <w:rsid w:val="00027A7A"/>
    <w:rsid w:val="00030A70"/>
    <w:rsid w:val="00031EA5"/>
    <w:rsid w:val="00032736"/>
    <w:rsid w:val="00032838"/>
    <w:rsid w:val="00033D17"/>
    <w:rsid w:val="00034109"/>
    <w:rsid w:val="0003440D"/>
    <w:rsid w:val="00035381"/>
    <w:rsid w:val="00035AA0"/>
    <w:rsid w:val="00035F9A"/>
    <w:rsid w:val="00037CDE"/>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45DC"/>
    <w:rsid w:val="00060A3D"/>
    <w:rsid w:val="00064948"/>
    <w:rsid w:val="00065A13"/>
    <w:rsid w:val="00065D2F"/>
    <w:rsid w:val="0006700F"/>
    <w:rsid w:val="00067BF7"/>
    <w:rsid w:val="00067E04"/>
    <w:rsid w:val="00071B4C"/>
    <w:rsid w:val="00071F44"/>
    <w:rsid w:val="000723DF"/>
    <w:rsid w:val="000749F0"/>
    <w:rsid w:val="000754AA"/>
    <w:rsid w:val="00077B5B"/>
    <w:rsid w:val="00084BBC"/>
    <w:rsid w:val="00084C7D"/>
    <w:rsid w:val="00086FD0"/>
    <w:rsid w:val="00087482"/>
    <w:rsid w:val="00087B0D"/>
    <w:rsid w:val="00093F26"/>
    <w:rsid w:val="00095213"/>
    <w:rsid w:val="00095CA5"/>
    <w:rsid w:val="000A133C"/>
    <w:rsid w:val="000A2371"/>
    <w:rsid w:val="000A32DB"/>
    <w:rsid w:val="000A3C0B"/>
    <w:rsid w:val="000A6A64"/>
    <w:rsid w:val="000B3F37"/>
    <w:rsid w:val="000B46AE"/>
    <w:rsid w:val="000B4E87"/>
    <w:rsid w:val="000C015B"/>
    <w:rsid w:val="000C032A"/>
    <w:rsid w:val="000C311D"/>
    <w:rsid w:val="000C313D"/>
    <w:rsid w:val="000C45DB"/>
    <w:rsid w:val="000C4817"/>
    <w:rsid w:val="000C5223"/>
    <w:rsid w:val="000C6E7C"/>
    <w:rsid w:val="000D0501"/>
    <w:rsid w:val="000D0634"/>
    <w:rsid w:val="000D0660"/>
    <w:rsid w:val="000D13D9"/>
    <w:rsid w:val="000D226B"/>
    <w:rsid w:val="000D2A73"/>
    <w:rsid w:val="000D3D15"/>
    <w:rsid w:val="000D50A2"/>
    <w:rsid w:val="000D672F"/>
    <w:rsid w:val="000D787A"/>
    <w:rsid w:val="000D7B30"/>
    <w:rsid w:val="000E016A"/>
    <w:rsid w:val="000E0E6A"/>
    <w:rsid w:val="000E1835"/>
    <w:rsid w:val="000E7E9D"/>
    <w:rsid w:val="000F544F"/>
    <w:rsid w:val="000F6303"/>
    <w:rsid w:val="000F634D"/>
    <w:rsid w:val="000F6F23"/>
    <w:rsid w:val="000F70C9"/>
    <w:rsid w:val="000F70F8"/>
    <w:rsid w:val="000F7453"/>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5F86"/>
    <w:rsid w:val="00117E20"/>
    <w:rsid w:val="00121D3F"/>
    <w:rsid w:val="001260D6"/>
    <w:rsid w:val="001268A5"/>
    <w:rsid w:val="0012692B"/>
    <w:rsid w:val="00127836"/>
    <w:rsid w:val="00132A1A"/>
    <w:rsid w:val="00132E49"/>
    <w:rsid w:val="00132FF7"/>
    <w:rsid w:val="00135EDB"/>
    <w:rsid w:val="001368EB"/>
    <w:rsid w:val="00137976"/>
    <w:rsid w:val="001414F2"/>
    <w:rsid w:val="00142459"/>
    <w:rsid w:val="00142510"/>
    <w:rsid w:val="00142AAA"/>
    <w:rsid w:val="001456C5"/>
    <w:rsid w:val="00145F9B"/>
    <w:rsid w:val="00146C59"/>
    <w:rsid w:val="00147DFE"/>
    <w:rsid w:val="001510F0"/>
    <w:rsid w:val="001525BF"/>
    <w:rsid w:val="00154970"/>
    <w:rsid w:val="00154ACE"/>
    <w:rsid w:val="00154B86"/>
    <w:rsid w:val="00155399"/>
    <w:rsid w:val="001611BB"/>
    <w:rsid w:val="00163928"/>
    <w:rsid w:val="001648C0"/>
    <w:rsid w:val="00166FFF"/>
    <w:rsid w:val="001709E4"/>
    <w:rsid w:val="00170AE9"/>
    <w:rsid w:val="00174BF9"/>
    <w:rsid w:val="001755AE"/>
    <w:rsid w:val="001760A3"/>
    <w:rsid w:val="00176439"/>
    <w:rsid w:val="00176D43"/>
    <w:rsid w:val="0017742F"/>
    <w:rsid w:val="001777AC"/>
    <w:rsid w:val="00177916"/>
    <w:rsid w:val="0018131E"/>
    <w:rsid w:val="0018273A"/>
    <w:rsid w:val="00183233"/>
    <w:rsid w:val="0018379C"/>
    <w:rsid w:val="00183827"/>
    <w:rsid w:val="00186659"/>
    <w:rsid w:val="00191663"/>
    <w:rsid w:val="0019263D"/>
    <w:rsid w:val="00192BDD"/>
    <w:rsid w:val="001955A1"/>
    <w:rsid w:val="00195E21"/>
    <w:rsid w:val="00196EEE"/>
    <w:rsid w:val="001A2982"/>
    <w:rsid w:val="001A2B42"/>
    <w:rsid w:val="001A4D2B"/>
    <w:rsid w:val="001A53C5"/>
    <w:rsid w:val="001A5C0F"/>
    <w:rsid w:val="001A6A6B"/>
    <w:rsid w:val="001A6E3E"/>
    <w:rsid w:val="001B1AD0"/>
    <w:rsid w:val="001B43C9"/>
    <w:rsid w:val="001B6C33"/>
    <w:rsid w:val="001C001B"/>
    <w:rsid w:val="001C1714"/>
    <w:rsid w:val="001C1B71"/>
    <w:rsid w:val="001C2072"/>
    <w:rsid w:val="001C2FC0"/>
    <w:rsid w:val="001C4F4C"/>
    <w:rsid w:val="001C5371"/>
    <w:rsid w:val="001C696E"/>
    <w:rsid w:val="001C6995"/>
    <w:rsid w:val="001D24CB"/>
    <w:rsid w:val="001D2D3D"/>
    <w:rsid w:val="001D3BDD"/>
    <w:rsid w:val="001D403D"/>
    <w:rsid w:val="001D4C27"/>
    <w:rsid w:val="001D52D0"/>
    <w:rsid w:val="001D610E"/>
    <w:rsid w:val="001D698F"/>
    <w:rsid w:val="001D6BCC"/>
    <w:rsid w:val="001D7E7C"/>
    <w:rsid w:val="001E0D52"/>
    <w:rsid w:val="001E1202"/>
    <w:rsid w:val="001E267E"/>
    <w:rsid w:val="001E346E"/>
    <w:rsid w:val="001E42EC"/>
    <w:rsid w:val="001E5BB9"/>
    <w:rsid w:val="001E75EE"/>
    <w:rsid w:val="001F07F6"/>
    <w:rsid w:val="001F09B7"/>
    <w:rsid w:val="001F248E"/>
    <w:rsid w:val="001F428F"/>
    <w:rsid w:val="001F56C3"/>
    <w:rsid w:val="001F5EE8"/>
    <w:rsid w:val="001F6249"/>
    <w:rsid w:val="00202A72"/>
    <w:rsid w:val="00203E08"/>
    <w:rsid w:val="00205E07"/>
    <w:rsid w:val="00206184"/>
    <w:rsid w:val="0020626D"/>
    <w:rsid w:val="002065A6"/>
    <w:rsid w:val="002068EC"/>
    <w:rsid w:val="00206D12"/>
    <w:rsid w:val="0020740E"/>
    <w:rsid w:val="00210EED"/>
    <w:rsid w:val="002127EC"/>
    <w:rsid w:val="00214EC0"/>
    <w:rsid w:val="00215D0B"/>
    <w:rsid w:val="00216144"/>
    <w:rsid w:val="00216CCB"/>
    <w:rsid w:val="002170DE"/>
    <w:rsid w:val="0021785F"/>
    <w:rsid w:val="002202BD"/>
    <w:rsid w:val="002203ED"/>
    <w:rsid w:val="002210DA"/>
    <w:rsid w:val="002214EA"/>
    <w:rsid w:val="00225335"/>
    <w:rsid w:val="0022534A"/>
    <w:rsid w:val="002254C7"/>
    <w:rsid w:val="00227B26"/>
    <w:rsid w:val="00227C80"/>
    <w:rsid w:val="002300CF"/>
    <w:rsid w:val="00230403"/>
    <w:rsid w:val="0023148B"/>
    <w:rsid w:val="00232315"/>
    <w:rsid w:val="00232834"/>
    <w:rsid w:val="002340E5"/>
    <w:rsid w:val="00234A55"/>
    <w:rsid w:val="002365A1"/>
    <w:rsid w:val="002370FA"/>
    <w:rsid w:val="00237942"/>
    <w:rsid w:val="00237C65"/>
    <w:rsid w:val="00241F8E"/>
    <w:rsid w:val="0024203F"/>
    <w:rsid w:val="002429B2"/>
    <w:rsid w:val="002432B5"/>
    <w:rsid w:val="00246C94"/>
    <w:rsid w:val="00247F0E"/>
    <w:rsid w:val="002522AF"/>
    <w:rsid w:val="00252D57"/>
    <w:rsid w:val="00255157"/>
    <w:rsid w:val="00255815"/>
    <w:rsid w:val="0025616B"/>
    <w:rsid w:val="00256B7C"/>
    <w:rsid w:val="00257343"/>
    <w:rsid w:val="00260442"/>
    <w:rsid w:val="00263804"/>
    <w:rsid w:val="002659E1"/>
    <w:rsid w:val="00265A5D"/>
    <w:rsid w:val="0026709C"/>
    <w:rsid w:val="00267F1A"/>
    <w:rsid w:val="0027105D"/>
    <w:rsid w:val="0027135C"/>
    <w:rsid w:val="002718E6"/>
    <w:rsid w:val="00271DFD"/>
    <w:rsid w:val="00272166"/>
    <w:rsid w:val="0027359B"/>
    <w:rsid w:val="00275EB0"/>
    <w:rsid w:val="00276288"/>
    <w:rsid w:val="002771D0"/>
    <w:rsid w:val="0028033A"/>
    <w:rsid w:val="002829C3"/>
    <w:rsid w:val="00283CB6"/>
    <w:rsid w:val="00283E00"/>
    <w:rsid w:val="00283FFB"/>
    <w:rsid w:val="002858F0"/>
    <w:rsid w:val="002871C5"/>
    <w:rsid w:val="00287655"/>
    <w:rsid w:val="002914B6"/>
    <w:rsid w:val="00291FBB"/>
    <w:rsid w:val="00292A30"/>
    <w:rsid w:val="0029490C"/>
    <w:rsid w:val="00296264"/>
    <w:rsid w:val="002A3A73"/>
    <w:rsid w:val="002A4DC3"/>
    <w:rsid w:val="002B30D2"/>
    <w:rsid w:val="002B33F4"/>
    <w:rsid w:val="002B499C"/>
    <w:rsid w:val="002B5DBF"/>
    <w:rsid w:val="002B7C69"/>
    <w:rsid w:val="002C0F00"/>
    <w:rsid w:val="002C12F9"/>
    <w:rsid w:val="002C2D33"/>
    <w:rsid w:val="002C35B0"/>
    <w:rsid w:val="002C41D8"/>
    <w:rsid w:val="002C4BD6"/>
    <w:rsid w:val="002C56C2"/>
    <w:rsid w:val="002C6D51"/>
    <w:rsid w:val="002D224E"/>
    <w:rsid w:val="002D287C"/>
    <w:rsid w:val="002D3033"/>
    <w:rsid w:val="002D3190"/>
    <w:rsid w:val="002D3E0D"/>
    <w:rsid w:val="002D4E8E"/>
    <w:rsid w:val="002D641C"/>
    <w:rsid w:val="002E175A"/>
    <w:rsid w:val="002E2B09"/>
    <w:rsid w:val="002E3BE7"/>
    <w:rsid w:val="002E59D2"/>
    <w:rsid w:val="002E5A23"/>
    <w:rsid w:val="002E7218"/>
    <w:rsid w:val="002F40F0"/>
    <w:rsid w:val="002F5136"/>
    <w:rsid w:val="002F5679"/>
    <w:rsid w:val="002F5D58"/>
    <w:rsid w:val="002F6663"/>
    <w:rsid w:val="003021ED"/>
    <w:rsid w:val="00302CCE"/>
    <w:rsid w:val="003064EE"/>
    <w:rsid w:val="00306D17"/>
    <w:rsid w:val="00307676"/>
    <w:rsid w:val="003109CF"/>
    <w:rsid w:val="00310A23"/>
    <w:rsid w:val="00312067"/>
    <w:rsid w:val="00314666"/>
    <w:rsid w:val="003152CC"/>
    <w:rsid w:val="00315417"/>
    <w:rsid w:val="00316004"/>
    <w:rsid w:val="00317605"/>
    <w:rsid w:val="00317923"/>
    <w:rsid w:val="0032285E"/>
    <w:rsid w:val="00322D81"/>
    <w:rsid w:val="003230C1"/>
    <w:rsid w:val="00323D77"/>
    <w:rsid w:val="003268E0"/>
    <w:rsid w:val="00327AD2"/>
    <w:rsid w:val="00330CA1"/>
    <w:rsid w:val="003310B7"/>
    <w:rsid w:val="00331C0D"/>
    <w:rsid w:val="00332986"/>
    <w:rsid w:val="00332C3A"/>
    <w:rsid w:val="00333B8D"/>
    <w:rsid w:val="0033452F"/>
    <w:rsid w:val="00334E2B"/>
    <w:rsid w:val="00335615"/>
    <w:rsid w:val="00336555"/>
    <w:rsid w:val="003431B3"/>
    <w:rsid w:val="003439C3"/>
    <w:rsid w:val="003467B8"/>
    <w:rsid w:val="003477E8"/>
    <w:rsid w:val="003508F1"/>
    <w:rsid w:val="00352993"/>
    <w:rsid w:val="003576B4"/>
    <w:rsid w:val="00357C12"/>
    <w:rsid w:val="00360E5A"/>
    <w:rsid w:val="003620B9"/>
    <w:rsid w:val="00363BD8"/>
    <w:rsid w:val="00364EBF"/>
    <w:rsid w:val="003653FB"/>
    <w:rsid w:val="0036689E"/>
    <w:rsid w:val="00366D2D"/>
    <w:rsid w:val="003670D9"/>
    <w:rsid w:val="00367A9F"/>
    <w:rsid w:val="00367F72"/>
    <w:rsid w:val="00370937"/>
    <w:rsid w:val="00372385"/>
    <w:rsid w:val="003731F4"/>
    <w:rsid w:val="00373E32"/>
    <w:rsid w:val="00374BE8"/>
    <w:rsid w:val="00383809"/>
    <w:rsid w:val="00383B18"/>
    <w:rsid w:val="00384B71"/>
    <w:rsid w:val="00385EAD"/>
    <w:rsid w:val="003865D4"/>
    <w:rsid w:val="00386728"/>
    <w:rsid w:val="0038699F"/>
    <w:rsid w:val="00386AFD"/>
    <w:rsid w:val="0039233C"/>
    <w:rsid w:val="00393014"/>
    <w:rsid w:val="0039368E"/>
    <w:rsid w:val="00393713"/>
    <w:rsid w:val="00393DE9"/>
    <w:rsid w:val="00397075"/>
    <w:rsid w:val="00397A17"/>
    <w:rsid w:val="00397FF6"/>
    <w:rsid w:val="003A0BA7"/>
    <w:rsid w:val="003A0D58"/>
    <w:rsid w:val="003A254F"/>
    <w:rsid w:val="003A6232"/>
    <w:rsid w:val="003A6254"/>
    <w:rsid w:val="003A6D10"/>
    <w:rsid w:val="003A7016"/>
    <w:rsid w:val="003A7B86"/>
    <w:rsid w:val="003A7BC1"/>
    <w:rsid w:val="003B039C"/>
    <w:rsid w:val="003B11F4"/>
    <w:rsid w:val="003B19DE"/>
    <w:rsid w:val="003B1D3B"/>
    <w:rsid w:val="003B23C0"/>
    <w:rsid w:val="003B3865"/>
    <w:rsid w:val="003B3D84"/>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E0124"/>
    <w:rsid w:val="003E125F"/>
    <w:rsid w:val="003E12C5"/>
    <w:rsid w:val="003E279F"/>
    <w:rsid w:val="003E2BA5"/>
    <w:rsid w:val="003E6E59"/>
    <w:rsid w:val="003F0F83"/>
    <w:rsid w:val="003F2094"/>
    <w:rsid w:val="003F5957"/>
    <w:rsid w:val="003F615C"/>
    <w:rsid w:val="003F700C"/>
    <w:rsid w:val="003F7203"/>
    <w:rsid w:val="003F799E"/>
    <w:rsid w:val="003F7FDD"/>
    <w:rsid w:val="00400C6C"/>
    <w:rsid w:val="0040113D"/>
    <w:rsid w:val="00401991"/>
    <w:rsid w:val="0040299C"/>
    <w:rsid w:val="00403540"/>
    <w:rsid w:val="00404E65"/>
    <w:rsid w:val="0040685A"/>
    <w:rsid w:val="00406977"/>
    <w:rsid w:val="004079B9"/>
    <w:rsid w:val="00407CC6"/>
    <w:rsid w:val="00407FCC"/>
    <w:rsid w:val="004102DD"/>
    <w:rsid w:val="004123F9"/>
    <w:rsid w:val="0041394A"/>
    <w:rsid w:val="00417875"/>
    <w:rsid w:val="00417A7D"/>
    <w:rsid w:val="00420D9A"/>
    <w:rsid w:val="00422275"/>
    <w:rsid w:val="00422D37"/>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371A"/>
    <w:rsid w:val="00443A6A"/>
    <w:rsid w:val="0044438E"/>
    <w:rsid w:val="00444F17"/>
    <w:rsid w:val="004508F5"/>
    <w:rsid w:val="004514B6"/>
    <w:rsid w:val="00453CA5"/>
    <w:rsid w:val="00455450"/>
    <w:rsid w:val="0045786D"/>
    <w:rsid w:val="00457F79"/>
    <w:rsid w:val="004603B3"/>
    <w:rsid w:val="00460E23"/>
    <w:rsid w:val="00461A3F"/>
    <w:rsid w:val="00461DB5"/>
    <w:rsid w:val="00461DC9"/>
    <w:rsid w:val="00461E77"/>
    <w:rsid w:val="00462F5D"/>
    <w:rsid w:val="0046506F"/>
    <w:rsid w:val="004652DE"/>
    <w:rsid w:val="00465698"/>
    <w:rsid w:val="00466FF4"/>
    <w:rsid w:val="00470416"/>
    <w:rsid w:val="004711D9"/>
    <w:rsid w:val="00472747"/>
    <w:rsid w:val="00472901"/>
    <w:rsid w:val="00473B03"/>
    <w:rsid w:val="00475A32"/>
    <w:rsid w:val="00475FDB"/>
    <w:rsid w:val="00475FE4"/>
    <w:rsid w:val="004766ED"/>
    <w:rsid w:val="004806A6"/>
    <w:rsid w:val="0048099C"/>
    <w:rsid w:val="00480EAB"/>
    <w:rsid w:val="004822D9"/>
    <w:rsid w:val="00484D1A"/>
    <w:rsid w:val="004855B7"/>
    <w:rsid w:val="00485B2F"/>
    <w:rsid w:val="00486ADF"/>
    <w:rsid w:val="004913C2"/>
    <w:rsid w:val="00491535"/>
    <w:rsid w:val="004928E9"/>
    <w:rsid w:val="00496618"/>
    <w:rsid w:val="00496F9E"/>
    <w:rsid w:val="004A4421"/>
    <w:rsid w:val="004A71D6"/>
    <w:rsid w:val="004B08C2"/>
    <w:rsid w:val="004B4680"/>
    <w:rsid w:val="004B6241"/>
    <w:rsid w:val="004B62D9"/>
    <w:rsid w:val="004B671E"/>
    <w:rsid w:val="004B74CB"/>
    <w:rsid w:val="004C0F3C"/>
    <w:rsid w:val="004C285D"/>
    <w:rsid w:val="004C28BF"/>
    <w:rsid w:val="004C2D22"/>
    <w:rsid w:val="004C3F58"/>
    <w:rsid w:val="004C497D"/>
    <w:rsid w:val="004C7871"/>
    <w:rsid w:val="004D0444"/>
    <w:rsid w:val="004D1947"/>
    <w:rsid w:val="004D2769"/>
    <w:rsid w:val="004D4F75"/>
    <w:rsid w:val="004D6BE7"/>
    <w:rsid w:val="004D7051"/>
    <w:rsid w:val="004E0088"/>
    <w:rsid w:val="004E0148"/>
    <w:rsid w:val="004E0F00"/>
    <w:rsid w:val="004E1AFB"/>
    <w:rsid w:val="004E38C2"/>
    <w:rsid w:val="004E3F2D"/>
    <w:rsid w:val="004E5C3A"/>
    <w:rsid w:val="004E5F54"/>
    <w:rsid w:val="004E713C"/>
    <w:rsid w:val="004E7E72"/>
    <w:rsid w:val="004F3956"/>
    <w:rsid w:val="004F47CA"/>
    <w:rsid w:val="004F723B"/>
    <w:rsid w:val="005002AD"/>
    <w:rsid w:val="00501E06"/>
    <w:rsid w:val="00501E57"/>
    <w:rsid w:val="00502F6B"/>
    <w:rsid w:val="00505919"/>
    <w:rsid w:val="00505B9A"/>
    <w:rsid w:val="005108CF"/>
    <w:rsid w:val="00511AB1"/>
    <w:rsid w:val="0051640B"/>
    <w:rsid w:val="00517BCA"/>
    <w:rsid w:val="00520C10"/>
    <w:rsid w:val="005213CC"/>
    <w:rsid w:val="005240C7"/>
    <w:rsid w:val="0052511C"/>
    <w:rsid w:val="00525149"/>
    <w:rsid w:val="005278F7"/>
    <w:rsid w:val="005304DB"/>
    <w:rsid w:val="005307A1"/>
    <w:rsid w:val="005318BD"/>
    <w:rsid w:val="00532D9E"/>
    <w:rsid w:val="00534302"/>
    <w:rsid w:val="00534ABF"/>
    <w:rsid w:val="005407EC"/>
    <w:rsid w:val="00542D02"/>
    <w:rsid w:val="00542DD0"/>
    <w:rsid w:val="005444A1"/>
    <w:rsid w:val="00546062"/>
    <w:rsid w:val="005469BF"/>
    <w:rsid w:val="005573D0"/>
    <w:rsid w:val="005606ED"/>
    <w:rsid w:val="00561B36"/>
    <w:rsid w:val="005621CD"/>
    <w:rsid w:val="00562694"/>
    <w:rsid w:val="005631AF"/>
    <w:rsid w:val="00563D99"/>
    <w:rsid w:val="00564147"/>
    <w:rsid w:val="005659C4"/>
    <w:rsid w:val="00565CEA"/>
    <w:rsid w:val="00566B01"/>
    <w:rsid w:val="005702CF"/>
    <w:rsid w:val="00573966"/>
    <w:rsid w:val="00575DCB"/>
    <w:rsid w:val="005764DD"/>
    <w:rsid w:val="00576788"/>
    <w:rsid w:val="005767CD"/>
    <w:rsid w:val="00577699"/>
    <w:rsid w:val="00582501"/>
    <w:rsid w:val="005831D6"/>
    <w:rsid w:val="00583251"/>
    <w:rsid w:val="00584C62"/>
    <w:rsid w:val="00585219"/>
    <w:rsid w:val="005872CF"/>
    <w:rsid w:val="00587DE3"/>
    <w:rsid w:val="005917BF"/>
    <w:rsid w:val="0059216D"/>
    <w:rsid w:val="00592E8B"/>
    <w:rsid w:val="0059436E"/>
    <w:rsid w:val="0059469C"/>
    <w:rsid w:val="005946BB"/>
    <w:rsid w:val="00594A9D"/>
    <w:rsid w:val="00595012"/>
    <w:rsid w:val="00595216"/>
    <w:rsid w:val="00595887"/>
    <w:rsid w:val="00596135"/>
    <w:rsid w:val="00597048"/>
    <w:rsid w:val="005A0EBE"/>
    <w:rsid w:val="005A1F32"/>
    <w:rsid w:val="005A4E1B"/>
    <w:rsid w:val="005A750A"/>
    <w:rsid w:val="005B0CDB"/>
    <w:rsid w:val="005B0FF8"/>
    <w:rsid w:val="005B100E"/>
    <w:rsid w:val="005B131C"/>
    <w:rsid w:val="005B22FF"/>
    <w:rsid w:val="005B43DF"/>
    <w:rsid w:val="005B567A"/>
    <w:rsid w:val="005B60CA"/>
    <w:rsid w:val="005B64CA"/>
    <w:rsid w:val="005B6F40"/>
    <w:rsid w:val="005B7ADE"/>
    <w:rsid w:val="005C0BAF"/>
    <w:rsid w:val="005C1186"/>
    <w:rsid w:val="005C1916"/>
    <w:rsid w:val="005C42A9"/>
    <w:rsid w:val="005C618E"/>
    <w:rsid w:val="005C71BF"/>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4E7"/>
    <w:rsid w:val="005E44D6"/>
    <w:rsid w:val="005E572A"/>
    <w:rsid w:val="005E67D4"/>
    <w:rsid w:val="005F0502"/>
    <w:rsid w:val="005F0F1A"/>
    <w:rsid w:val="005F1CD9"/>
    <w:rsid w:val="005F1FAC"/>
    <w:rsid w:val="005F2FD5"/>
    <w:rsid w:val="005F3540"/>
    <w:rsid w:val="005F3AFD"/>
    <w:rsid w:val="005F4C12"/>
    <w:rsid w:val="0060129A"/>
    <w:rsid w:val="00602A8A"/>
    <w:rsid w:val="00603C06"/>
    <w:rsid w:val="006045A6"/>
    <w:rsid w:val="00604C02"/>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333C"/>
    <w:rsid w:val="00623A59"/>
    <w:rsid w:val="00624A2F"/>
    <w:rsid w:val="00627725"/>
    <w:rsid w:val="006304F0"/>
    <w:rsid w:val="00630CF0"/>
    <w:rsid w:val="006314A6"/>
    <w:rsid w:val="00632BCD"/>
    <w:rsid w:val="00633934"/>
    <w:rsid w:val="0063662B"/>
    <w:rsid w:val="00636B8B"/>
    <w:rsid w:val="006400AC"/>
    <w:rsid w:val="0064074B"/>
    <w:rsid w:val="00641CD1"/>
    <w:rsid w:val="00643A58"/>
    <w:rsid w:val="00644981"/>
    <w:rsid w:val="00644B5E"/>
    <w:rsid w:val="00644EFD"/>
    <w:rsid w:val="006451A5"/>
    <w:rsid w:val="00646A0E"/>
    <w:rsid w:val="00650DD1"/>
    <w:rsid w:val="00650F70"/>
    <w:rsid w:val="00651EDD"/>
    <w:rsid w:val="006525F4"/>
    <w:rsid w:val="00656311"/>
    <w:rsid w:val="006564D5"/>
    <w:rsid w:val="00657592"/>
    <w:rsid w:val="00657F1D"/>
    <w:rsid w:val="00661B43"/>
    <w:rsid w:val="00667CED"/>
    <w:rsid w:val="0067032B"/>
    <w:rsid w:val="00670419"/>
    <w:rsid w:val="00674871"/>
    <w:rsid w:val="00675615"/>
    <w:rsid w:val="0067593E"/>
    <w:rsid w:val="006770E5"/>
    <w:rsid w:val="006802D0"/>
    <w:rsid w:val="00680BCF"/>
    <w:rsid w:val="00681536"/>
    <w:rsid w:val="00681F89"/>
    <w:rsid w:val="00685C0D"/>
    <w:rsid w:val="0069055B"/>
    <w:rsid w:val="006912DB"/>
    <w:rsid w:val="0069138B"/>
    <w:rsid w:val="0069159B"/>
    <w:rsid w:val="006927B7"/>
    <w:rsid w:val="00694A8C"/>
    <w:rsid w:val="00695F1E"/>
    <w:rsid w:val="00697C5F"/>
    <w:rsid w:val="006A09F3"/>
    <w:rsid w:val="006A0CF7"/>
    <w:rsid w:val="006A38AE"/>
    <w:rsid w:val="006A433B"/>
    <w:rsid w:val="006A4AB1"/>
    <w:rsid w:val="006A4EDC"/>
    <w:rsid w:val="006A7651"/>
    <w:rsid w:val="006A7E3A"/>
    <w:rsid w:val="006B0F45"/>
    <w:rsid w:val="006B1765"/>
    <w:rsid w:val="006B1898"/>
    <w:rsid w:val="006B34CE"/>
    <w:rsid w:val="006B456D"/>
    <w:rsid w:val="006B5BAF"/>
    <w:rsid w:val="006B5D73"/>
    <w:rsid w:val="006B5D86"/>
    <w:rsid w:val="006B688C"/>
    <w:rsid w:val="006B7053"/>
    <w:rsid w:val="006B7650"/>
    <w:rsid w:val="006B79DA"/>
    <w:rsid w:val="006C13EA"/>
    <w:rsid w:val="006C18A0"/>
    <w:rsid w:val="006C2831"/>
    <w:rsid w:val="006C3590"/>
    <w:rsid w:val="006C387F"/>
    <w:rsid w:val="006C3EEA"/>
    <w:rsid w:val="006C41FF"/>
    <w:rsid w:val="006C476A"/>
    <w:rsid w:val="006C4C92"/>
    <w:rsid w:val="006C7434"/>
    <w:rsid w:val="006D008D"/>
    <w:rsid w:val="006D2B50"/>
    <w:rsid w:val="006D3CE1"/>
    <w:rsid w:val="006D4BDC"/>
    <w:rsid w:val="006D4CC5"/>
    <w:rsid w:val="006D5A4F"/>
    <w:rsid w:val="006D7F5A"/>
    <w:rsid w:val="006E09FF"/>
    <w:rsid w:val="006E1A27"/>
    <w:rsid w:val="006E1B51"/>
    <w:rsid w:val="006E278F"/>
    <w:rsid w:val="006E3116"/>
    <w:rsid w:val="006E5F9C"/>
    <w:rsid w:val="006F15E5"/>
    <w:rsid w:val="006F20A2"/>
    <w:rsid w:val="006F243D"/>
    <w:rsid w:val="006F3C5E"/>
    <w:rsid w:val="006F5717"/>
    <w:rsid w:val="006F5947"/>
    <w:rsid w:val="006F6AD4"/>
    <w:rsid w:val="006F7847"/>
    <w:rsid w:val="006F7F5F"/>
    <w:rsid w:val="007028DE"/>
    <w:rsid w:val="00703220"/>
    <w:rsid w:val="00703B86"/>
    <w:rsid w:val="00703D26"/>
    <w:rsid w:val="00704825"/>
    <w:rsid w:val="00704944"/>
    <w:rsid w:val="00707A4C"/>
    <w:rsid w:val="0071030D"/>
    <w:rsid w:val="0071121E"/>
    <w:rsid w:val="007122FE"/>
    <w:rsid w:val="007158BE"/>
    <w:rsid w:val="00715BBD"/>
    <w:rsid w:val="00715D43"/>
    <w:rsid w:val="007162DF"/>
    <w:rsid w:val="0072051A"/>
    <w:rsid w:val="0072060B"/>
    <w:rsid w:val="0072060D"/>
    <w:rsid w:val="007212E9"/>
    <w:rsid w:val="00724AD6"/>
    <w:rsid w:val="0072559C"/>
    <w:rsid w:val="007303F7"/>
    <w:rsid w:val="00731800"/>
    <w:rsid w:val="00732886"/>
    <w:rsid w:val="00732B1D"/>
    <w:rsid w:val="007337CE"/>
    <w:rsid w:val="007338BA"/>
    <w:rsid w:val="007341FC"/>
    <w:rsid w:val="00735BC7"/>
    <w:rsid w:val="00735DE0"/>
    <w:rsid w:val="00737549"/>
    <w:rsid w:val="00737720"/>
    <w:rsid w:val="00737B5A"/>
    <w:rsid w:val="00741586"/>
    <w:rsid w:val="00744B38"/>
    <w:rsid w:val="007460D3"/>
    <w:rsid w:val="00747149"/>
    <w:rsid w:val="00752A84"/>
    <w:rsid w:val="00754795"/>
    <w:rsid w:val="00755916"/>
    <w:rsid w:val="00756D05"/>
    <w:rsid w:val="007600AA"/>
    <w:rsid w:val="00762462"/>
    <w:rsid w:val="00762E6A"/>
    <w:rsid w:val="00763D8C"/>
    <w:rsid w:val="00764F90"/>
    <w:rsid w:val="00765027"/>
    <w:rsid w:val="00770508"/>
    <w:rsid w:val="00771E18"/>
    <w:rsid w:val="00773CE7"/>
    <w:rsid w:val="007746E5"/>
    <w:rsid w:val="00775DA1"/>
    <w:rsid w:val="00776D16"/>
    <w:rsid w:val="00780763"/>
    <w:rsid w:val="00781E91"/>
    <w:rsid w:val="00783C7C"/>
    <w:rsid w:val="00784617"/>
    <w:rsid w:val="00784AE4"/>
    <w:rsid w:val="00784FFD"/>
    <w:rsid w:val="00785AE0"/>
    <w:rsid w:val="00785D5C"/>
    <w:rsid w:val="00787584"/>
    <w:rsid w:val="00793A7A"/>
    <w:rsid w:val="007948C8"/>
    <w:rsid w:val="00795252"/>
    <w:rsid w:val="00795D3A"/>
    <w:rsid w:val="00796651"/>
    <w:rsid w:val="00796763"/>
    <w:rsid w:val="007A0489"/>
    <w:rsid w:val="007A24C3"/>
    <w:rsid w:val="007A37C3"/>
    <w:rsid w:val="007A4127"/>
    <w:rsid w:val="007A61FD"/>
    <w:rsid w:val="007A7543"/>
    <w:rsid w:val="007A7E57"/>
    <w:rsid w:val="007B37E8"/>
    <w:rsid w:val="007B5C52"/>
    <w:rsid w:val="007C1837"/>
    <w:rsid w:val="007C1EEB"/>
    <w:rsid w:val="007C1F0D"/>
    <w:rsid w:val="007C3561"/>
    <w:rsid w:val="007C46D1"/>
    <w:rsid w:val="007C47D6"/>
    <w:rsid w:val="007C5B98"/>
    <w:rsid w:val="007C6C77"/>
    <w:rsid w:val="007C7C14"/>
    <w:rsid w:val="007D25A8"/>
    <w:rsid w:val="007D3463"/>
    <w:rsid w:val="007D496E"/>
    <w:rsid w:val="007D4BFA"/>
    <w:rsid w:val="007D4D93"/>
    <w:rsid w:val="007D4EC2"/>
    <w:rsid w:val="007D6275"/>
    <w:rsid w:val="007D7789"/>
    <w:rsid w:val="007E1D6A"/>
    <w:rsid w:val="007E27A3"/>
    <w:rsid w:val="007E2DF3"/>
    <w:rsid w:val="007E3823"/>
    <w:rsid w:val="007E38C4"/>
    <w:rsid w:val="007E4055"/>
    <w:rsid w:val="007E4753"/>
    <w:rsid w:val="007E5784"/>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5F47"/>
    <w:rsid w:val="00816253"/>
    <w:rsid w:val="0081744F"/>
    <w:rsid w:val="00820D54"/>
    <w:rsid w:val="00822604"/>
    <w:rsid w:val="00822CE9"/>
    <w:rsid w:val="008241D3"/>
    <w:rsid w:val="008248C4"/>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563E"/>
    <w:rsid w:val="00860573"/>
    <w:rsid w:val="00860C76"/>
    <w:rsid w:val="008610C5"/>
    <w:rsid w:val="00861618"/>
    <w:rsid w:val="00862ADA"/>
    <w:rsid w:val="00863A3B"/>
    <w:rsid w:val="00864A78"/>
    <w:rsid w:val="00866CEF"/>
    <w:rsid w:val="00870B5E"/>
    <w:rsid w:val="00871C0F"/>
    <w:rsid w:val="00872F7E"/>
    <w:rsid w:val="00874A28"/>
    <w:rsid w:val="008751ED"/>
    <w:rsid w:val="00875B99"/>
    <w:rsid w:val="00877736"/>
    <w:rsid w:val="00877882"/>
    <w:rsid w:val="00877E31"/>
    <w:rsid w:val="00880EB7"/>
    <w:rsid w:val="00881CE4"/>
    <w:rsid w:val="00881FB6"/>
    <w:rsid w:val="00883095"/>
    <w:rsid w:val="00885062"/>
    <w:rsid w:val="00886A4F"/>
    <w:rsid w:val="00886E91"/>
    <w:rsid w:val="00887117"/>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E70"/>
    <w:rsid w:val="008C258C"/>
    <w:rsid w:val="008C2C48"/>
    <w:rsid w:val="008C458B"/>
    <w:rsid w:val="008C4ABD"/>
    <w:rsid w:val="008C6038"/>
    <w:rsid w:val="008C6893"/>
    <w:rsid w:val="008C7655"/>
    <w:rsid w:val="008D09F5"/>
    <w:rsid w:val="008D2E5F"/>
    <w:rsid w:val="008D4FD1"/>
    <w:rsid w:val="008D6030"/>
    <w:rsid w:val="008D66FC"/>
    <w:rsid w:val="008D6776"/>
    <w:rsid w:val="008D6E75"/>
    <w:rsid w:val="008D77CC"/>
    <w:rsid w:val="008E25C9"/>
    <w:rsid w:val="008E3570"/>
    <w:rsid w:val="008E4399"/>
    <w:rsid w:val="008E4ED7"/>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65D"/>
    <w:rsid w:val="00902B44"/>
    <w:rsid w:val="009039A0"/>
    <w:rsid w:val="00903AE4"/>
    <w:rsid w:val="00904AF9"/>
    <w:rsid w:val="00904C7C"/>
    <w:rsid w:val="00904F0C"/>
    <w:rsid w:val="00910009"/>
    <w:rsid w:val="00911B1B"/>
    <w:rsid w:val="009121A2"/>
    <w:rsid w:val="00912250"/>
    <w:rsid w:val="00915E02"/>
    <w:rsid w:val="009208D7"/>
    <w:rsid w:val="009215BE"/>
    <w:rsid w:val="00921B5B"/>
    <w:rsid w:val="0092323F"/>
    <w:rsid w:val="009244C6"/>
    <w:rsid w:val="0092474C"/>
    <w:rsid w:val="00924EA4"/>
    <w:rsid w:val="00925C7F"/>
    <w:rsid w:val="00926009"/>
    <w:rsid w:val="00926A4C"/>
    <w:rsid w:val="00926AD3"/>
    <w:rsid w:val="0092770E"/>
    <w:rsid w:val="009278DD"/>
    <w:rsid w:val="009313DB"/>
    <w:rsid w:val="00933000"/>
    <w:rsid w:val="00933AAD"/>
    <w:rsid w:val="00936196"/>
    <w:rsid w:val="00936A6B"/>
    <w:rsid w:val="00936D55"/>
    <w:rsid w:val="00937B92"/>
    <w:rsid w:val="0094086F"/>
    <w:rsid w:val="00940F47"/>
    <w:rsid w:val="00941DF9"/>
    <w:rsid w:val="009422F2"/>
    <w:rsid w:val="00942E35"/>
    <w:rsid w:val="00943487"/>
    <w:rsid w:val="00945FDA"/>
    <w:rsid w:val="0094692D"/>
    <w:rsid w:val="00946D86"/>
    <w:rsid w:val="00950B18"/>
    <w:rsid w:val="0095174D"/>
    <w:rsid w:val="00955A33"/>
    <w:rsid w:val="00960D68"/>
    <w:rsid w:val="009615B3"/>
    <w:rsid w:val="00962ACD"/>
    <w:rsid w:val="00963099"/>
    <w:rsid w:val="009630B6"/>
    <w:rsid w:val="00963EC0"/>
    <w:rsid w:val="00964246"/>
    <w:rsid w:val="00965162"/>
    <w:rsid w:val="00965314"/>
    <w:rsid w:val="00965C50"/>
    <w:rsid w:val="009660F9"/>
    <w:rsid w:val="00966F89"/>
    <w:rsid w:val="00970920"/>
    <w:rsid w:val="00972114"/>
    <w:rsid w:val="00972F11"/>
    <w:rsid w:val="009754B9"/>
    <w:rsid w:val="009754EC"/>
    <w:rsid w:val="0097619B"/>
    <w:rsid w:val="00976B27"/>
    <w:rsid w:val="009817D1"/>
    <w:rsid w:val="009849B1"/>
    <w:rsid w:val="00984CF3"/>
    <w:rsid w:val="00992253"/>
    <w:rsid w:val="00993098"/>
    <w:rsid w:val="00993942"/>
    <w:rsid w:val="00995DE2"/>
    <w:rsid w:val="00997BB3"/>
    <w:rsid w:val="009A067B"/>
    <w:rsid w:val="009A1026"/>
    <w:rsid w:val="009A2360"/>
    <w:rsid w:val="009A2756"/>
    <w:rsid w:val="009A6800"/>
    <w:rsid w:val="009A6D64"/>
    <w:rsid w:val="009B180E"/>
    <w:rsid w:val="009B28CE"/>
    <w:rsid w:val="009B330D"/>
    <w:rsid w:val="009C0C66"/>
    <w:rsid w:val="009C13D9"/>
    <w:rsid w:val="009C1542"/>
    <w:rsid w:val="009C4A84"/>
    <w:rsid w:val="009C4D11"/>
    <w:rsid w:val="009C5647"/>
    <w:rsid w:val="009C76D9"/>
    <w:rsid w:val="009C7AEB"/>
    <w:rsid w:val="009C7B20"/>
    <w:rsid w:val="009D0131"/>
    <w:rsid w:val="009D0BA0"/>
    <w:rsid w:val="009D26D7"/>
    <w:rsid w:val="009D2E33"/>
    <w:rsid w:val="009D34CB"/>
    <w:rsid w:val="009D38F9"/>
    <w:rsid w:val="009D423D"/>
    <w:rsid w:val="009D535D"/>
    <w:rsid w:val="009D5A79"/>
    <w:rsid w:val="009D63A3"/>
    <w:rsid w:val="009D7046"/>
    <w:rsid w:val="009E090D"/>
    <w:rsid w:val="009E185D"/>
    <w:rsid w:val="009E2AAB"/>
    <w:rsid w:val="009E37D6"/>
    <w:rsid w:val="009E4E9C"/>
    <w:rsid w:val="009E523A"/>
    <w:rsid w:val="009E6001"/>
    <w:rsid w:val="009F2A8E"/>
    <w:rsid w:val="009F316A"/>
    <w:rsid w:val="009F3651"/>
    <w:rsid w:val="009F3853"/>
    <w:rsid w:val="009F5A8C"/>
    <w:rsid w:val="009F5BD8"/>
    <w:rsid w:val="009F5D63"/>
    <w:rsid w:val="00A01927"/>
    <w:rsid w:val="00A02197"/>
    <w:rsid w:val="00A036EC"/>
    <w:rsid w:val="00A0418A"/>
    <w:rsid w:val="00A06AF0"/>
    <w:rsid w:val="00A10088"/>
    <w:rsid w:val="00A12E97"/>
    <w:rsid w:val="00A13321"/>
    <w:rsid w:val="00A14DD6"/>
    <w:rsid w:val="00A14E7D"/>
    <w:rsid w:val="00A16741"/>
    <w:rsid w:val="00A20B31"/>
    <w:rsid w:val="00A212F0"/>
    <w:rsid w:val="00A216E5"/>
    <w:rsid w:val="00A21AA3"/>
    <w:rsid w:val="00A227A7"/>
    <w:rsid w:val="00A23E0D"/>
    <w:rsid w:val="00A253BD"/>
    <w:rsid w:val="00A30330"/>
    <w:rsid w:val="00A3070E"/>
    <w:rsid w:val="00A30F75"/>
    <w:rsid w:val="00A3151A"/>
    <w:rsid w:val="00A315FA"/>
    <w:rsid w:val="00A319D4"/>
    <w:rsid w:val="00A3259E"/>
    <w:rsid w:val="00A32616"/>
    <w:rsid w:val="00A34F80"/>
    <w:rsid w:val="00A374CB"/>
    <w:rsid w:val="00A3772C"/>
    <w:rsid w:val="00A46A97"/>
    <w:rsid w:val="00A476FB"/>
    <w:rsid w:val="00A47775"/>
    <w:rsid w:val="00A51636"/>
    <w:rsid w:val="00A53568"/>
    <w:rsid w:val="00A5467F"/>
    <w:rsid w:val="00A54D09"/>
    <w:rsid w:val="00A55352"/>
    <w:rsid w:val="00A5567F"/>
    <w:rsid w:val="00A55986"/>
    <w:rsid w:val="00A55D65"/>
    <w:rsid w:val="00A566CF"/>
    <w:rsid w:val="00A5757F"/>
    <w:rsid w:val="00A57DD7"/>
    <w:rsid w:val="00A61840"/>
    <w:rsid w:val="00A64512"/>
    <w:rsid w:val="00A66CD7"/>
    <w:rsid w:val="00A677CB"/>
    <w:rsid w:val="00A67EAE"/>
    <w:rsid w:val="00A710B7"/>
    <w:rsid w:val="00A717DB"/>
    <w:rsid w:val="00A72D7E"/>
    <w:rsid w:val="00A735DB"/>
    <w:rsid w:val="00A73982"/>
    <w:rsid w:val="00A74A13"/>
    <w:rsid w:val="00A74CFF"/>
    <w:rsid w:val="00A74E5E"/>
    <w:rsid w:val="00A7503C"/>
    <w:rsid w:val="00A75175"/>
    <w:rsid w:val="00A751B6"/>
    <w:rsid w:val="00A81635"/>
    <w:rsid w:val="00A87F5F"/>
    <w:rsid w:val="00A9074C"/>
    <w:rsid w:val="00A91167"/>
    <w:rsid w:val="00A91D6F"/>
    <w:rsid w:val="00A959DF"/>
    <w:rsid w:val="00A96A41"/>
    <w:rsid w:val="00AA0245"/>
    <w:rsid w:val="00AA02FB"/>
    <w:rsid w:val="00AA1544"/>
    <w:rsid w:val="00AA26AB"/>
    <w:rsid w:val="00AA2DE6"/>
    <w:rsid w:val="00AA3D0A"/>
    <w:rsid w:val="00AA4CEB"/>
    <w:rsid w:val="00AA5B44"/>
    <w:rsid w:val="00AA6284"/>
    <w:rsid w:val="00AA797D"/>
    <w:rsid w:val="00AB06A0"/>
    <w:rsid w:val="00AB3999"/>
    <w:rsid w:val="00AB3B6C"/>
    <w:rsid w:val="00AB3E60"/>
    <w:rsid w:val="00AB4074"/>
    <w:rsid w:val="00AB4B72"/>
    <w:rsid w:val="00AC0758"/>
    <w:rsid w:val="00AC162A"/>
    <w:rsid w:val="00AC1753"/>
    <w:rsid w:val="00AC1F7B"/>
    <w:rsid w:val="00AC57FE"/>
    <w:rsid w:val="00AC5804"/>
    <w:rsid w:val="00AC5D60"/>
    <w:rsid w:val="00AC65C5"/>
    <w:rsid w:val="00AC6F58"/>
    <w:rsid w:val="00AD0501"/>
    <w:rsid w:val="00AD08A3"/>
    <w:rsid w:val="00AD2F9B"/>
    <w:rsid w:val="00AD313D"/>
    <w:rsid w:val="00AD33D8"/>
    <w:rsid w:val="00AD40B6"/>
    <w:rsid w:val="00AD626C"/>
    <w:rsid w:val="00AD7227"/>
    <w:rsid w:val="00AD76A9"/>
    <w:rsid w:val="00AE2502"/>
    <w:rsid w:val="00AE2CE4"/>
    <w:rsid w:val="00AE5751"/>
    <w:rsid w:val="00AE75CF"/>
    <w:rsid w:val="00AF0498"/>
    <w:rsid w:val="00AF36AD"/>
    <w:rsid w:val="00AF4D3B"/>
    <w:rsid w:val="00AF649B"/>
    <w:rsid w:val="00AF6E20"/>
    <w:rsid w:val="00AF7ABF"/>
    <w:rsid w:val="00B047DE"/>
    <w:rsid w:val="00B07983"/>
    <w:rsid w:val="00B07AC1"/>
    <w:rsid w:val="00B140C0"/>
    <w:rsid w:val="00B16AB3"/>
    <w:rsid w:val="00B23EB6"/>
    <w:rsid w:val="00B25672"/>
    <w:rsid w:val="00B25C73"/>
    <w:rsid w:val="00B25F9B"/>
    <w:rsid w:val="00B2745F"/>
    <w:rsid w:val="00B32568"/>
    <w:rsid w:val="00B337F0"/>
    <w:rsid w:val="00B33A15"/>
    <w:rsid w:val="00B34008"/>
    <w:rsid w:val="00B341A1"/>
    <w:rsid w:val="00B34DEB"/>
    <w:rsid w:val="00B36992"/>
    <w:rsid w:val="00B36AC6"/>
    <w:rsid w:val="00B43024"/>
    <w:rsid w:val="00B432BD"/>
    <w:rsid w:val="00B45B3D"/>
    <w:rsid w:val="00B47551"/>
    <w:rsid w:val="00B47ED4"/>
    <w:rsid w:val="00B52284"/>
    <w:rsid w:val="00B52418"/>
    <w:rsid w:val="00B5241F"/>
    <w:rsid w:val="00B530EB"/>
    <w:rsid w:val="00B5338B"/>
    <w:rsid w:val="00B534C8"/>
    <w:rsid w:val="00B539B6"/>
    <w:rsid w:val="00B57CB8"/>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C5A"/>
    <w:rsid w:val="00B80266"/>
    <w:rsid w:val="00B80D0A"/>
    <w:rsid w:val="00B80FCD"/>
    <w:rsid w:val="00B81FC3"/>
    <w:rsid w:val="00B8210C"/>
    <w:rsid w:val="00B838E7"/>
    <w:rsid w:val="00B8390D"/>
    <w:rsid w:val="00B83B70"/>
    <w:rsid w:val="00B85268"/>
    <w:rsid w:val="00B86360"/>
    <w:rsid w:val="00B907D7"/>
    <w:rsid w:val="00B91F3A"/>
    <w:rsid w:val="00B941EA"/>
    <w:rsid w:val="00B94636"/>
    <w:rsid w:val="00B9594F"/>
    <w:rsid w:val="00B95E26"/>
    <w:rsid w:val="00B96CD5"/>
    <w:rsid w:val="00B96E18"/>
    <w:rsid w:val="00B9793E"/>
    <w:rsid w:val="00BA022B"/>
    <w:rsid w:val="00BA02D5"/>
    <w:rsid w:val="00BA1B4F"/>
    <w:rsid w:val="00BA1B58"/>
    <w:rsid w:val="00BA2020"/>
    <w:rsid w:val="00BA2AE6"/>
    <w:rsid w:val="00BA3D19"/>
    <w:rsid w:val="00BB12F7"/>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5AB1"/>
    <w:rsid w:val="00BD758B"/>
    <w:rsid w:val="00BE0CF9"/>
    <w:rsid w:val="00BE3565"/>
    <w:rsid w:val="00BE4944"/>
    <w:rsid w:val="00BE7387"/>
    <w:rsid w:val="00BF02DA"/>
    <w:rsid w:val="00BF131A"/>
    <w:rsid w:val="00BF3AC7"/>
    <w:rsid w:val="00BF3F88"/>
    <w:rsid w:val="00BF571A"/>
    <w:rsid w:val="00BF6B5F"/>
    <w:rsid w:val="00BF732F"/>
    <w:rsid w:val="00C0243E"/>
    <w:rsid w:val="00C02725"/>
    <w:rsid w:val="00C0275D"/>
    <w:rsid w:val="00C03BEA"/>
    <w:rsid w:val="00C052E9"/>
    <w:rsid w:val="00C05821"/>
    <w:rsid w:val="00C06AB2"/>
    <w:rsid w:val="00C101F7"/>
    <w:rsid w:val="00C105B5"/>
    <w:rsid w:val="00C10DFB"/>
    <w:rsid w:val="00C11331"/>
    <w:rsid w:val="00C1182D"/>
    <w:rsid w:val="00C13F6B"/>
    <w:rsid w:val="00C1632B"/>
    <w:rsid w:val="00C17D44"/>
    <w:rsid w:val="00C20215"/>
    <w:rsid w:val="00C215F9"/>
    <w:rsid w:val="00C21E46"/>
    <w:rsid w:val="00C22582"/>
    <w:rsid w:val="00C2330A"/>
    <w:rsid w:val="00C274D5"/>
    <w:rsid w:val="00C30495"/>
    <w:rsid w:val="00C30D90"/>
    <w:rsid w:val="00C3137F"/>
    <w:rsid w:val="00C326F8"/>
    <w:rsid w:val="00C35916"/>
    <w:rsid w:val="00C35E2E"/>
    <w:rsid w:val="00C36106"/>
    <w:rsid w:val="00C3740B"/>
    <w:rsid w:val="00C40610"/>
    <w:rsid w:val="00C44C8F"/>
    <w:rsid w:val="00C45556"/>
    <w:rsid w:val="00C47BEB"/>
    <w:rsid w:val="00C514A5"/>
    <w:rsid w:val="00C51A6A"/>
    <w:rsid w:val="00C523C3"/>
    <w:rsid w:val="00C524E5"/>
    <w:rsid w:val="00C548AF"/>
    <w:rsid w:val="00C62047"/>
    <w:rsid w:val="00C6213A"/>
    <w:rsid w:val="00C635DE"/>
    <w:rsid w:val="00C6444D"/>
    <w:rsid w:val="00C65AF1"/>
    <w:rsid w:val="00C661E7"/>
    <w:rsid w:val="00C67998"/>
    <w:rsid w:val="00C67E92"/>
    <w:rsid w:val="00C70079"/>
    <w:rsid w:val="00C717AB"/>
    <w:rsid w:val="00C71B21"/>
    <w:rsid w:val="00C72340"/>
    <w:rsid w:val="00C7412B"/>
    <w:rsid w:val="00C744B5"/>
    <w:rsid w:val="00C75A4F"/>
    <w:rsid w:val="00C77738"/>
    <w:rsid w:val="00C802E3"/>
    <w:rsid w:val="00C80C47"/>
    <w:rsid w:val="00C82A40"/>
    <w:rsid w:val="00C83807"/>
    <w:rsid w:val="00C85045"/>
    <w:rsid w:val="00C85247"/>
    <w:rsid w:val="00C85462"/>
    <w:rsid w:val="00C90D14"/>
    <w:rsid w:val="00C9122D"/>
    <w:rsid w:val="00C918D7"/>
    <w:rsid w:val="00C922FF"/>
    <w:rsid w:val="00C928A6"/>
    <w:rsid w:val="00C9358C"/>
    <w:rsid w:val="00C942F6"/>
    <w:rsid w:val="00C9469B"/>
    <w:rsid w:val="00C95894"/>
    <w:rsid w:val="00C96D2E"/>
    <w:rsid w:val="00C96F37"/>
    <w:rsid w:val="00CA0EBE"/>
    <w:rsid w:val="00CA1EC9"/>
    <w:rsid w:val="00CA28D4"/>
    <w:rsid w:val="00CA4A12"/>
    <w:rsid w:val="00CA7BA1"/>
    <w:rsid w:val="00CA7F45"/>
    <w:rsid w:val="00CB03F1"/>
    <w:rsid w:val="00CB0A78"/>
    <w:rsid w:val="00CB380C"/>
    <w:rsid w:val="00CB4F27"/>
    <w:rsid w:val="00CB724A"/>
    <w:rsid w:val="00CB7500"/>
    <w:rsid w:val="00CB7DFC"/>
    <w:rsid w:val="00CC0555"/>
    <w:rsid w:val="00CC06A8"/>
    <w:rsid w:val="00CC1CA2"/>
    <w:rsid w:val="00CC2395"/>
    <w:rsid w:val="00CC5475"/>
    <w:rsid w:val="00CD1DC7"/>
    <w:rsid w:val="00CD3926"/>
    <w:rsid w:val="00CD3A34"/>
    <w:rsid w:val="00CD3E5D"/>
    <w:rsid w:val="00CD5E61"/>
    <w:rsid w:val="00CD734D"/>
    <w:rsid w:val="00CD7438"/>
    <w:rsid w:val="00CE21BA"/>
    <w:rsid w:val="00CE247B"/>
    <w:rsid w:val="00CE26CB"/>
    <w:rsid w:val="00CE4386"/>
    <w:rsid w:val="00CE60C7"/>
    <w:rsid w:val="00CE6760"/>
    <w:rsid w:val="00CE7533"/>
    <w:rsid w:val="00CE796B"/>
    <w:rsid w:val="00CF05E1"/>
    <w:rsid w:val="00CF095B"/>
    <w:rsid w:val="00CF6582"/>
    <w:rsid w:val="00CF722F"/>
    <w:rsid w:val="00D00415"/>
    <w:rsid w:val="00D01E99"/>
    <w:rsid w:val="00D02F64"/>
    <w:rsid w:val="00D03C8B"/>
    <w:rsid w:val="00D06EF0"/>
    <w:rsid w:val="00D0711F"/>
    <w:rsid w:val="00D11139"/>
    <w:rsid w:val="00D125CB"/>
    <w:rsid w:val="00D12E86"/>
    <w:rsid w:val="00D155CE"/>
    <w:rsid w:val="00D158FE"/>
    <w:rsid w:val="00D1593D"/>
    <w:rsid w:val="00D15ECA"/>
    <w:rsid w:val="00D1654F"/>
    <w:rsid w:val="00D17D85"/>
    <w:rsid w:val="00D2075B"/>
    <w:rsid w:val="00D22483"/>
    <w:rsid w:val="00D25F8C"/>
    <w:rsid w:val="00D26167"/>
    <w:rsid w:val="00D27635"/>
    <w:rsid w:val="00D2766C"/>
    <w:rsid w:val="00D27839"/>
    <w:rsid w:val="00D31393"/>
    <w:rsid w:val="00D34418"/>
    <w:rsid w:val="00D36220"/>
    <w:rsid w:val="00D40FDB"/>
    <w:rsid w:val="00D41804"/>
    <w:rsid w:val="00D4214A"/>
    <w:rsid w:val="00D430A7"/>
    <w:rsid w:val="00D4327A"/>
    <w:rsid w:val="00D44C65"/>
    <w:rsid w:val="00D474D4"/>
    <w:rsid w:val="00D476BB"/>
    <w:rsid w:val="00D51366"/>
    <w:rsid w:val="00D521F7"/>
    <w:rsid w:val="00D52A1E"/>
    <w:rsid w:val="00D52CD6"/>
    <w:rsid w:val="00D52CF6"/>
    <w:rsid w:val="00D557E6"/>
    <w:rsid w:val="00D57C68"/>
    <w:rsid w:val="00D60AC6"/>
    <w:rsid w:val="00D61A6A"/>
    <w:rsid w:val="00D6399A"/>
    <w:rsid w:val="00D65928"/>
    <w:rsid w:val="00D67FA4"/>
    <w:rsid w:val="00D711DC"/>
    <w:rsid w:val="00D720A2"/>
    <w:rsid w:val="00D73DE1"/>
    <w:rsid w:val="00D74B9D"/>
    <w:rsid w:val="00D75A8F"/>
    <w:rsid w:val="00D75F99"/>
    <w:rsid w:val="00D800CA"/>
    <w:rsid w:val="00D81B47"/>
    <w:rsid w:val="00D82F88"/>
    <w:rsid w:val="00D862BA"/>
    <w:rsid w:val="00D86416"/>
    <w:rsid w:val="00D866D8"/>
    <w:rsid w:val="00D90417"/>
    <w:rsid w:val="00D92DD3"/>
    <w:rsid w:val="00D9390D"/>
    <w:rsid w:val="00D93B17"/>
    <w:rsid w:val="00D94D76"/>
    <w:rsid w:val="00D94F5B"/>
    <w:rsid w:val="00D9621C"/>
    <w:rsid w:val="00D97BE6"/>
    <w:rsid w:val="00DA05F0"/>
    <w:rsid w:val="00DA0A21"/>
    <w:rsid w:val="00DA1864"/>
    <w:rsid w:val="00DA1F0A"/>
    <w:rsid w:val="00DA2145"/>
    <w:rsid w:val="00DA2C83"/>
    <w:rsid w:val="00DA5224"/>
    <w:rsid w:val="00DA55F8"/>
    <w:rsid w:val="00DB069D"/>
    <w:rsid w:val="00DB286B"/>
    <w:rsid w:val="00DB463E"/>
    <w:rsid w:val="00DB4C61"/>
    <w:rsid w:val="00DB5682"/>
    <w:rsid w:val="00DB6657"/>
    <w:rsid w:val="00DB7878"/>
    <w:rsid w:val="00DC01E1"/>
    <w:rsid w:val="00DC33BF"/>
    <w:rsid w:val="00DC3BF3"/>
    <w:rsid w:val="00DC5044"/>
    <w:rsid w:val="00DC50EF"/>
    <w:rsid w:val="00DD0714"/>
    <w:rsid w:val="00DD180C"/>
    <w:rsid w:val="00DD1875"/>
    <w:rsid w:val="00DD2736"/>
    <w:rsid w:val="00DD2B02"/>
    <w:rsid w:val="00DD3D24"/>
    <w:rsid w:val="00DD655B"/>
    <w:rsid w:val="00DD6831"/>
    <w:rsid w:val="00DE2389"/>
    <w:rsid w:val="00DE27FE"/>
    <w:rsid w:val="00DE3D8F"/>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58B"/>
    <w:rsid w:val="00E0466A"/>
    <w:rsid w:val="00E04ED7"/>
    <w:rsid w:val="00E05258"/>
    <w:rsid w:val="00E05F2F"/>
    <w:rsid w:val="00E0775D"/>
    <w:rsid w:val="00E11FE6"/>
    <w:rsid w:val="00E12F34"/>
    <w:rsid w:val="00E13331"/>
    <w:rsid w:val="00E14001"/>
    <w:rsid w:val="00E146F1"/>
    <w:rsid w:val="00E15A13"/>
    <w:rsid w:val="00E21C8A"/>
    <w:rsid w:val="00E2214A"/>
    <w:rsid w:val="00E22A88"/>
    <w:rsid w:val="00E23FB9"/>
    <w:rsid w:val="00E245FC"/>
    <w:rsid w:val="00E246BD"/>
    <w:rsid w:val="00E26080"/>
    <w:rsid w:val="00E26EE4"/>
    <w:rsid w:val="00E2742C"/>
    <w:rsid w:val="00E27934"/>
    <w:rsid w:val="00E27A94"/>
    <w:rsid w:val="00E27DB7"/>
    <w:rsid w:val="00E319E7"/>
    <w:rsid w:val="00E346B8"/>
    <w:rsid w:val="00E4156C"/>
    <w:rsid w:val="00E417F5"/>
    <w:rsid w:val="00E41A63"/>
    <w:rsid w:val="00E42575"/>
    <w:rsid w:val="00E427F3"/>
    <w:rsid w:val="00E42DAB"/>
    <w:rsid w:val="00E4425E"/>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DCA"/>
    <w:rsid w:val="00E65274"/>
    <w:rsid w:val="00E67198"/>
    <w:rsid w:val="00E703B5"/>
    <w:rsid w:val="00E706A9"/>
    <w:rsid w:val="00E7088E"/>
    <w:rsid w:val="00E7139C"/>
    <w:rsid w:val="00E72603"/>
    <w:rsid w:val="00E72ADC"/>
    <w:rsid w:val="00E75928"/>
    <w:rsid w:val="00E75EE1"/>
    <w:rsid w:val="00E7692D"/>
    <w:rsid w:val="00E76B53"/>
    <w:rsid w:val="00E76E39"/>
    <w:rsid w:val="00E811FC"/>
    <w:rsid w:val="00E81F79"/>
    <w:rsid w:val="00E823B5"/>
    <w:rsid w:val="00E82C94"/>
    <w:rsid w:val="00E82F95"/>
    <w:rsid w:val="00E83D47"/>
    <w:rsid w:val="00E83D82"/>
    <w:rsid w:val="00E84D30"/>
    <w:rsid w:val="00E851FF"/>
    <w:rsid w:val="00E8541B"/>
    <w:rsid w:val="00E859A8"/>
    <w:rsid w:val="00E85D5C"/>
    <w:rsid w:val="00E91BFA"/>
    <w:rsid w:val="00E92752"/>
    <w:rsid w:val="00E9297F"/>
    <w:rsid w:val="00E92D9D"/>
    <w:rsid w:val="00E935FA"/>
    <w:rsid w:val="00E95007"/>
    <w:rsid w:val="00E95B15"/>
    <w:rsid w:val="00EA31C8"/>
    <w:rsid w:val="00EA666C"/>
    <w:rsid w:val="00EA780D"/>
    <w:rsid w:val="00EB10DC"/>
    <w:rsid w:val="00EB40EB"/>
    <w:rsid w:val="00EB4D06"/>
    <w:rsid w:val="00EB719E"/>
    <w:rsid w:val="00EC16A7"/>
    <w:rsid w:val="00EC18DD"/>
    <w:rsid w:val="00EC1B29"/>
    <w:rsid w:val="00EC276F"/>
    <w:rsid w:val="00EC3DCC"/>
    <w:rsid w:val="00EC638D"/>
    <w:rsid w:val="00EC7185"/>
    <w:rsid w:val="00EC7A8B"/>
    <w:rsid w:val="00EC7F09"/>
    <w:rsid w:val="00ED098A"/>
    <w:rsid w:val="00ED0B98"/>
    <w:rsid w:val="00ED0F9F"/>
    <w:rsid w:val="00ED3A6F"/>
    <w:rsid w:val="00ED5A54"/>
    <w:rsid w:val="00ED6127"/>
    <w:rsid w:val="00ED6579"/>
    <w:rsid w:val="00ED7AA9"/>
    <w:rsid w:val="00ED7C26"/>
    <w:rsid w:val="00EE0DED"/>
    <w:rsid w:val="00EE0E28"/>
    <w:rsid w:val="00EE41CB"/>
    <w:rsid w:val="00EE4275"/>
    <w:rsid w:val="00EE529A"/>
    <w:rsid w:val="00EE61B0"/>
    <w:rsid w:val="00EE75B7"/>
    <w:rsid w:val="00EE76A8"/>
    <w:rsid w:val="00EF017D"/>
    <w:rsid w:val="00EF3376"/>
    <w:rsid w:val="00EF482C"/>
    <w:rsid w:val="00F0062B"/>
    <w:rsid w:val="00F0138E"/>
    <w:rsid w:val="00F02872"/>
    <w:rsid w:val="00F03202"/>
    <w:rsid w:val="00F13D86"/>
    <w:rsid w:val="00F14E6E"/>
    <w:rsid w:val="00F1752E"/>
    <w:rsid w:val="00F17CF9"/>
    <w:rsid w:val="00F213F0"/>
    <w:rsid w:val="00F2161B"/>
    <w:rsid w:val="00F21B23"/>
    <w:rsid w:val="00F242C9"/>
    <w:rsid w:val="00F24E06"/>
    <w:rsid w:val="00F25175"/>
    <w:rsid w:val="00F26DD7"/>
    <w:rsid w:val="00F27159"/>
    <w:rsid w:val="00F30732"/>
    <w:rsid w:val="00F32E53"/>
    <w:rsid w:val="00F36C48"/>
    <w:rsid w:val="00F37CFA"/>
    <w:rsid w:val="00F427A8"/>
    <w:rsid w:val="00F4325C"/>
    <w:rsid w:val="00F4358D"/>
    <w:rsid w:val="00F44A6C"/>
    <w:rsid w:val="00F45666"/>
    <w:rsid w:val="00F457E6"/>
    <w:rsid w:val="00F45975"/>
    <w:rsid w:val="00F45FD6"/>
    <w:rsid w:val="00F46822"/>
    <w:rsid w:val="00F4697D"/>
    <w:rsid w:val="00F46B1A"/>
    <w:rsid w:val="00F46D74"/>
    <w:rsid w:val="00F47AB7"/>
    <w:rsid w:val="00F5111B"/>
    <w:rsid w:val="00F511DC"/>
    <w:rsid w:val="00F5156D"/>
    <w:rsid w:val="00F54CCE"/>
    <w:rsid w:val="00F550D0"/>
    <w:rsid w:val="00F57F79"/>
    <w:rsid w:val="00F61964"/>
    <w:rsid w:val="00F61DE8"/>
    <w:rsid w:val="00F62654"/>
    <w:rsid w:val="00F628F8"/>
    <w:rsid w:val="00F63119"/>
    <w:rsid w:val="00F64F41"/>
    <w:rsid w:val="00F6624C"/>
    <w:rsid w:val="00F66A42"/>
    <w:rsid w:val="00F66E1C"/>
    <w:rsid w:val="00F66EA3"/>
    <w:rsid w:val="00F67A59"/>
    <w:rsid w:val="00F709E3"/>
    <w:rsid w:val="00F70CC9"/>
    <w:rsid w:val="00F722ED"/>
    <w:rsid w:val="00F72619"/>
    <w:rsid w:val="00F738A0"/>
    <w:rsid w:val="00F74347"/>
    <w:rsid w:val="00F772E0"/>
    <w:rsid w:val="00F80F5A"/>
    <w:rsid w:val="00F8413E"/>
    <w:rsid w:val="00F84ABA"/>
    <w:rsid w:val="00F86209"/>
    <w:rsid w:val="00F86F38"/>
    <w:rsid w:val="00F87BE7"/>
    <w:rsid w:val="00F9195A"/>
    <w:rsid w:val="00F9397C"/>
    <w:rsid w:val="00F93A15"/>
    <w:rsid w:val="00F9566B"/>
    <w:rsid w:val="00F95A6E"/>
    <w:rsid w:val="00FA1B01"/>
    <w:rsid w:val="00FA4A44"/>
    <w:rsid w:val="00FA79F3"/>
    <w:rsid w:val="00FB07D9"/>
    <w:rsid w:val="00FB07F2"/>
    <w:rsid w:val="00FB3B66"/>
    <w:rsid w:val="00FB3BAD"/>
    <w:rsid w:val="00FB44C1"/>
    <w:rsid w:val="00FB7F0C"/>
    <w:rsid w:val="00FC3C0F"/>
    <w:rsid w:val="00FC408D"/>
    <w:rsid w:val="00FC4FD2"/>
    <w:rsid w:val="00FC52DE"/>
    <w:rsid w:val="00FC5444"/>
    <w:rsid w:val="00FD0496"/>
    <w:rsid w:val="00FD2A49"/>
    <w:rsid w:val="00FD44C6"/>
    <w:rsid w:val="00FD7017"/>
    <w:rsid w:val="00FE1DCB"/>
    <w:rsid w:val="00FE7696"/>
    <w:rsid w:val="00FF0014"/>
    <w:rsid w:val="00FF0F63"/>
    <w:rsid w:val="00FF145C"/>
    <w:rsid w:val="00FF183B"/>
    <w:rsid w:val="00FF1B01"/>
    <w:rsid w:val="00FF1E6B"/>
    <w:rsid w:val="00FF2415"/>
    <w:rsid w:val="00FF245B"/>
    <w:rsid w:val="00FF38FC"/>
    <w:rsid w:val="00FF3FCB"/>
    <w:rsid w:val="00FF44E1"/>
    <w:rsid w:val="00FF4A83"/>
    <w:rsid w:val="00FF5358"/>
    <w:rsid w:val="00FF55C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5A750A4B"/>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84060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
    <w:basedOn w:val="a"/>
    <w:link w:val="af2"/>
    <w:uiPriority w:val="99"/>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iPriority w:val="99"/>
    <w:semiHidden/>
    <w:unhideWhenUsed/>
    <w:rsid w:val="00BF6B5F"/>
    <w:rPr>
      <w:sz w:val="21"/>
      <w:szCs w:val="21"/>
    </w:rPr>
  </w:style>
  <w:style w:type="paragraph" w:styleId="af5">
    <w:name w:val="annotation text"/>
    <w:basedOn w:val="a"/>
    <w:link w:val="af6"/>
    <w:uiPriority w:val="99"/>
    <w:semiHidden/>
    <w:unhideWhenUsed/>
    <w:rsid w:val="00BF6B5F"/>
    <w:pPr>
      <w:jc w:val="left"/>
    </w:pPr>
  </w:style>
  <w:style w:type="character" w:customStyle="1" w:styleId="af6">
    <w:name w:val="批注文字 字符"/>
    <w:link w:val="af5"/>
    <w:uiPriority w:val="99"/>
    <w:semiHidden/>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TH">
    <w:name w:val="TH"/>
    <w:basedOn w:val="a"/>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
    <w:uiPriority w:val="99"/>
    <w:semiHidden/>
    <w:unhideWhenUsed/>
    <w:rsid w:val="00BD0F86"/>
    <w:pPr>
      <w:ind w:leftChars="200" w:left="100" w:hangingChars="200" w:hanging="200"/>
      <w:contextualSpacing/>
    </w:pPr>
  </w:style>
  <w:style w:type="paragraph" w:customStyle="1" w:styleId="Comments">
    <w:name w:val="Comments"/>
    <w:basedOn w:val="a"/>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
    <w:next w:val="a"/>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
    <w:next w:val="Doc-text2"/>
    <w:uiPriority w:val="99"/>
    <w:qFormat/>
    <w:rsid w:val="007C1EEB"/>
    <w:pPr>
      <w:numPr>
        <w:numId w:val="24"/>
      </w:numPr>
      <w:tabs>
        <w:tab w:val="num" w:pos="1619"/>
      </w:tabs>
      <w:spacing w:before="60" w:after="0" w:line="240" w:lineRule="auto"/>
      <w:ind w:left="1616" w:hanging="357"/>
      <w:jc w:val="left"/>
    </w:pPr>
    <w:rPr>
      <w:rFonts w:ascii="Arial" w:eastAsia="Times New Roman" w:hAnsi="Arial"/>
      <w:b/>
      <w:sz w:val="20"/>
      <w:lang w:eastAsia="ja-JP"/>
    </w:rPr>
  </w:style>
  <w:style w:type="paragraph" w:customStyle="1" w:styleId="Confirmation">
    <w:name w:val="Confirmation"/>
    <w:basedOn w:val="a"/>
    <w:qFormat/>
    <w:rsid w:val="007C1EEB"/>
    <w:pPr>
      <w:numPr>
        <w:numId w:val="25"/>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
    <w:qFormat/>
    <w:rsid w:val="002C12F9"/>
    <w:pPr>
      <w:widowControl w:val="0"/>
      <w:numPr>
        <w:numId w:val="29"/>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uiPriority w:val="34"/>
    <w:locked/>
    <w:rsid w:val="009208D7"/>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B8A0F-B9DA-4244-BACC-E0407361F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1114</Words>
  <Characters>6350</Characters>
  <Application>Microsoft Office Word</Application>
  <DocSecurity>0</DocSecurity>
  <Lines>52</Lines>
  <Paragraphs>14</Paragraphs>
  <ScaleCrop>false</ScaleCrop>
  <Manager/>
  <Company>Xiaomi</Company>
  <LinksUpToDate>false</LinksUpToDate>
  <CharactersWithSpaces>7450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Xiaomi-Xiongyi</cp:lastModifiedBy>
  <cp:revision>13</cp:revision>
  <cp:lastPrinted>2013-09-18T09:52:00Z</cp:lastPrinted>
  <dcterms:created xsi:type="dcterms:W3CDTF">2021-05-10T06:24:00Z</dcterms:created>
  <dcterms:modified xsi:type="dcterms:W3CDTF">2021-05-10T06:46:00Z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ies>
</file>